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3" w:rsidRDefault="00BB1203">
      <w:r>
        <w:rPr>
          <w:noProof/>
          <w:lang w:eastAsia="ru-RU"/>
        </w:rPr>
        <w:drawing>
          <wp:inline distT="0" distB="0" distL="0" distR="0" wp14:anchorId="42666DBD" wp14:editId="6E8CC592">
            <wp:extent cx="5943600" cy="962025"/>
            <wp:effectExtent l="0" t="0" r="0" b="9525"/>
            <wp:docPr id="4" name="Рисунок 4" descr="Департамент финансов и бюджетной политики области проводит конкурс проектов  «Бюджет для граждан» | Новооскольский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партамент финансов и бюджетной политики области проводит конкурс проектов  «Бюджет для граждан» | Новооскольский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03" w:rsidRDefault="00BB1203"/>
    <w:p w:rsidR="006A6772" w:rsidRDefault="002868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1540" cy="266700"/>
                <wp:effectExtent l="0" t="0" r="1016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2F1" w:rsidRDefault="009255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</w:t>
                            </w:r>
                            <w:r w:rsidR="003D50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68A0" w:rsidRPr="00AD5D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БЮДЖЕТ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2868A0" w:rsidRPr="00AD5DB4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0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2022-2024 годы</w:t>
                            </w:r>
                          </w:p>
                          <w:p w:rsidR="002868A0" w:rsidRPr="00AD5DB4" w:rsidRDefault="004B22F1">
                            <w:pPr>
                              <w:rPr>
                                <w:rFonts w:ascii="Algerian" w:hAnsi="Algeri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СПАССКОГО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470.2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" fillcolor="#e1eff4 [662]" strokecolor="#6bb1c9 [3206]" strokeweight="2pt">
                <v:textbox>
                  <w:txbxContent>
                    <w:p w:rsidR="004B22F1" w:rsidRDefault="009255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</w:t>
                      </w:r>
                      <w:r w:rsidR="003D50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868A0" w:rsidRPr="00AD5D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БЮДЖЕТ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2868A0" w:rsidRPr="00AD5DB4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50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2022-2024 годы</w:t>
                      </w:r>
                    </w:p>
                    <w:p w:rsidR="002868A0" w:rsidRPr="00AD5DB4" w:rsidRDefault="004B22F1">
                      <w:pPr>
                        <w:rPr>
                          <w:rFonts w:ascii="Algerian" w:hAnsi="Algeri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СПАССКОГО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062F6" w:rsidRDefault="00A062F6">
      <w:pPr>
        <w:rPr>
          <w:rFonts w:ascii="Arial Black" w:hAnsi="Arial Black"/>
        </w:rPr>
      </w:pPr>
    </w:p>
    <w:p w:rsidR="004B22F1" w:rsidRPr="004B22F1" w:rsidRDefault="004B22F1" w:rsidP="004B22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33466" w:themeColor="accent6" w:themeShade="80"/>
          <w:sz w:val="24"/>
          <w:szCs w:val="24"/>
          <w:lang w:eastAsia="ru-RU"/>
        </w:rPr>
      </w:pPr>
      <w:r w:rsidRPr="004B22F1">
        <w:rPr>
          <w:rFonts w:ascii="Times New Roman" w:eastAsia="Times New Roman" w:hAnsi="Times New Roman" w:cs="Times New Roman"/>
          <w:b/>
          <w:bCs/>
          <w:color w:val="533466" w:themeColor="accent6" w:themeShade="80"/>
          <w:sz w:val="24"/>
          <w:szCs w:val="24"/>
          <w:lang w:eastAsia="ru-RU"/>
        </w:rPr>
        <w:t xml:space="preserve">Основные термины и понятия </w:t>
      </w:r>
    </w:p>
    <w:p w:rsidR="004B22F1" w:rsidRPr="004B22F1" w:rsidRDefault="004B22F1" w:rsidP="00AA20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B22F1">
        <w:rPr>
          <w:rFonts w:ascii="Times New Roman" w:eastAsia="Times New Roman" w:hAnsi="Times New Roman" w:cs="Times New Roman"/>
          <w:b/>
          <w:bCs/>
          <w:color w:val="533466" w:themeColor="accent6" w:themeShade="80"/>
          <w:sz w:val="24"/>
          <w:szCs w:val="24"/>
          <w:lang w:eastAsia="ru-RU"/>
        </w:rPr>
        <w:t>Бюджет</w:t>
      </w:r>
      <w:r w:rsidRPr="004B22F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4B22F1" w:rsidRPr="004B22F1" w:rsidRDefault="004B22F1" w:rsidP="00CD7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B22F1">
        <w:rPr>
          <w:rFonts w:ascii="Times New Roman" w:eastAsia="Times New Roman" w:hAnsi="Times New Roman" w:cs="Times New Roman"/>
          <w:b/>
          <w:bCs/>
          <w:color w:val="533466" w:themeColor="accent6" w:themeShade="80"/>
          <w:sz w:val="24"/>
          <w:szCs w:val="24"/>
          <w:lang w:eastAsia="ru-RU"/>
        </w:rPr>
        <w:t xml:space="preserve">Бюджетный процесс </w:t>
      </w:r>
      <w:r w:rsidRPr="004B22F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4B22F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контролю за</w:t>
      </w:r>
      <w:proofErr w:type="gramEnd"/>
      <w:r w:rsidRPr="004B22F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их исполнением, осуществлению бюджетного учета, составлению, внешней проверке, расс</w:t>
      </w:r>
      <w:bookmarkStart w:id="0" w:name="sub_605"/>
      <w:r w:rsidRPr="004B22F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мотрению и утверждению бюджетной отчетности (статья 5 БК РФ). </w:t>
      </w:r>
    </w:p>
    <w:p w:rsidR="004B22F1" w:rsidRPr="004B22F1" w:rsidRDefault="004B22F1" w:rsidP="00CD72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7A7">
        <w:rPr>
          <w:rFonts w:ascii="Times New Roman" w:eastAsia="Calibri" w:hAnsi="Times New Roman" w:cs="Times New Roman"/>
          <w:b/>
          <w:bCs/>
          <w:color w:val="533466" w:themeColor="accent6" w:themeShade="80"/>
          <w:sz w:val="24"/>
          <w:szCs w:val="24"/>
        </w:rPr>
        <w:t>Доходы бюджета</w:t>
      </w:r>
      <w:r w:rsidRPr="004B22F1">
        <w:rPr>
          <w:rFonts w:ascii="Times New Roman" w:eastAsia="Calibri" w:hAnsi="Times New Roman" w:cs="Times New Roman"/>
          <w:color w:val="533466" w:themeColor="accent6" w:themeShade="80"/>
          <w:sz w:val="24"/>
          <w:szCs w:val="24"/>
        </w:rPr>
        <w:t xml:space="preserve"> </w:t>
      </w:r>
      <w:r w:rsidRPr="004B22F1">
        <w:rPr>
          <w:rFonts w:ascii="Times New Roman" w:eastAsia="Calibri" w:hAnsi="Times New Roman" w:cs="Times New Roman"/>
          <w:sz w:val="24"/>
          <w:szCs w:val="24"/>
        </w:rPr>
        <w:t>- поступающие в бюджет денежные средства, за исключением средств, являющихся в соответствии с Бюджетным  кодексом источниками финансирования дефицита бюджета.</w:t>
      </w:r>
    </w:p>
    <w:p w:rsidR="004B22F1" w:rsidRPr="004B22F1" w:rsidRDefault="004B22F1" w:rsidP="00CD72A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606"/>
      <w:bookmarkEnd w:id="0"/>
      <w:r w:rsidRPr="00BE27A7">
        <w:rPr>
          <w:rFonts w:ascii="Times New Roman" w:eastAsia="Calibri" w:hAnsi="Times New Roman" w:cs="Times New Roman"/>
          <w:b/>
          <w:bCs/>
          <w:color w:val="533466" w:themeColor="accent6" w:themeShade="80"/>
          <w:sz w:val="24"/>
          <w:szCs w:val="24"/>
        </w:rPr>
        <w:t>Расходы бюджета</w:t>
      </w:r>
      <w:r w:rsidRPr="004B22F1">
        <w:rPr>
          <w:rFonts w:ascii="Times New Roman" w:eastAsia="Calibri" w:hAnsi="Times New Roman" w:cs="Times New Roman"/>
          <w:color w:val="533466" w:themeColor="accent6" w:themeShade="80"/>
          <w:sz w:val="24"/>
          <w:szCs w:val="24"/>
        </w:rPr>
        <w:t xml:space="preserve"> </w:t>
      </w:r>
      <w:r w:rsidRPr="004B22F1">
        <w:rPr>
          <w:rFonts w:ascii="Times New Roman" w:eastAsia="Calibri" w:hAnsi="Times New Roman" w:cs="Times New Roman"/>
          <w:sz w:val="24"/>
          <w:szCs w:val="24"/>
        </w:rPr>
        <w:t>-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4B22F1" w:rsidRPr="004B22F1" w:rsidRDefault="004B22F1" w:rsidP="00CD72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607"/>
      <w:bookmarkEnd w:id="1"/>
      <w:r w:rsidRPr="00BE27A7">
        <w:rPr>
          <w:rFonts w:ascii="Times New Roman" w:eastAsia="Calibri" w:hAnsi="Times New Roman" w:cs="Times New Roman"/>
          <w:b/>
          <w:bCs/>
          <w:color w:val="533466" w:themeColor="accent6" w:themeShade="80"/>
          <w:sz w:val="24"/>
          <w:szCs w:val="24"/>
        </w:rPr>
        <w:t>Дефицит бюджета</w:t>
      </w:r>
      <w:r w:rsidRPr="004B22F1">
        <w:rPr>
          <w:rFonts w:ascii="Times New Roman" w:eastAsia="Calibri" w:hAnsi="Times New Roman" w:cs="Times New Roman"/>
          <w:color w:val="533466" w:themeColor="accent6" w:themeShade="80"/>
          <w:sz w:val="24"/>
          <w:szCs w:val="24"/>
        </w:rPr>
        <w:t xml:space="preserve"> </w:t>
      </w:r>
      <w:r w:rsidRPr="004B22F1">
        <w:rPr>
          <w:rFonts w:ascii="Times New Roman" w:eastAsia="Calibri" w:hAnsi="Times New Roman" w:cs="Times New Roman"/>
          <w:sz w:val="24"/>
          <w:szCs w:val="24"/>
        </w:rPr>
        <w:t>- превышение расходов бюджета над его доходами.</w:t>
      </w:r>
    </w:p>
    <w:bookmarkEnd w:id="2"/>
    <w:p w:rsidR="004B22F1" w:rsidRPr="004B22F1" w:rsidRDefault="004B22F1" w:rsidP="00CD72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7A7">
        <w:rPr>
          <w:rFonts w:ascii="Times New Roman" w:eastAsia="Calibri" w:hAnsi="Times New Roman" w:cs="Times New Roman"/>
          <w:b/>
          <w:bCs/>
          <w:color w:val="533466" w:themeColor="accent6" w:themeShade="80"/>
          <w:sz w:val="24"/>
          <w:szCs w:val="24"/>
        </w:rPr>
        <w:t>Профицит бюджета</w:t>
      </w:r>
      <w:r w:rsidRPr="004B22F1">
        <w:rPr>
          <w:rFonts w:ascii="Times New Roman" w:eastAsia="Calibri" w:hAnsi="Times New Roman" w:cs="Times New Roman"/>
          <w:color w:val="533466" w:themeColor="accent6" w:themeShade="80"/>
          <w:sz w:val="24"/>
          <w:szCs w:val="24"/>
        </w:rPr>
        <w:t xml:space="preserve"> </w:t>
      </w:r>
      <w:r w:rsidRPr="004B22F1">
        <w:rPr>
          <w:rFonts w:ascii="Times New Roman" w:eastAsia="Calibri" w:hAnsi="Times New Roman" w:cs="Times New Roman"/>
          <w:sz w:val="24"/>
          <w:szCs w:val="24"/>
        </w:rPr>
        <w:t>- превышение доходов бюджета над его расходами.</w:t>
      </w:r>
    </w:p>
    <w:p w:rsidR="004B22F1" w:rsidRPr="004B22F1" w:rsidRDefault="004B22F1" w:rsidP="00CD72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624"/>
      <w:r w:rsidRPr="004B22F1">
        <w:rPr>
          <w:rFonts w:ascii="Times New Roman" w:eastAsia="Calibri" w:hAnsi="Times New Roman" w:cs="Times New Roman"/>
          <w:b/>
          <w:bCs/>
          <w:color w:val="533466" w:themeColor="accent6" w:themeShade="80"/>
          <w:sz w:val="24"/>
          <w:szCs w:val="24"/>
          <w:lang w:eastAsia="ru-RU"/>
        </w:rPr>
        <w:t>Бюджетные обязательства</w:t>
      </w:r>
      <w:r w:rsidRPr="004B22F1">
        <w:rPr>
          <w:rFonts w:ascii="Times New Roman" w:eastAsia="Calibri" w:hAnsi="Times New Roman" w:cs="Times New Roman"/>
          <w:color w:val="533466" w:themeColor="accent6" w:themeShade="80"/>
          <w:sz w:val="24"/>
          <w:szCs w:val="24"/>
          <w:lang w:eastAsia="ru-RU"/>
        </w:rPr>
        <w:t xml:space="preserve"> </w:t>
      </w:r>
      <w:r w:rsidRPr="004B2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расходные обязательства, подлежащие исполнению в </w:t>
      </w:r>
      <w:r w:rsidR="00EB084E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соответствующем финансовом году.</w:t>
      </w:r>
    </w:p>
    <w:bookmarkEnd w:id="3"/>
    <w:p w:rsidR="00EB084E" w:rsidRDefault="00EB084E" w:rsidP="00CD72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r w:rsidRPr="00EB084E">
        <w:rPr>
          <w:rStyle w:val="s10"/>
          <w:rFonts w:ascii="Times New Roman" w:hAnsi="Times New Roman" w:cs="Times New Roman"/>
          <w:b/>
          <w:bCs/>
          <w:color w:val="372971" w:themeColor="accent5" w:themeShade="80"/>
          <w:sz w:val="23"/>
          <w:szCs w:val="23"/>
          <w:shd w:val="clear" w:color="auto" w:fill="FFFFFF"/>
        </w:rPr>
        <w:t>Межбюджетные трансферты</w:t>
      </w:r>
      <w:r w:rsidRPr="00EB084E">
        <w:rPr>
          <w:rFonts w:ascii="Times New Roman" w:hAnsi="Times New Roman" w:cs="Times New Roman"/>
          <w:color w:val="372971" w:themeColor="accent5" w:themeShade="80"/>
          <w:sz w:val="23"/>
          <w:szCs w:val="23"/>
          <w:shd w:val="clear" w:color="auto" w:fill="FFFFFF"/>
        </w:rPr>
        <w:t> </w:t>
      </w:r>
      <w:r w:rsidRPr="00EB084E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- средства, предоставляемые одним бюджетом бюджетной системы Российской Федерации другому бюджету бюджетной системы Российской Федерации</w:t>
      </w:r>
      <w:r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.</w:t>
      </w:r>
    </w:p>
    <w:p w:rsidR="00EB084E" w:rsidRPr="00EB084E" w:rsidRDefault="00EB084E" w:rsidP="00CD72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r w:rsidRPr="00BD3862">
        <w:rPr>
          <w:rStyle w:val="s10"/>
          <w:rFonts w:ascii="Times New Roman" w:hAnsi="Times New Roman" w:cs="Times New Roman"/>
          <w:b/>
          <w:bCs/>
          <w:color w:val="533466" w:themeColor="accent6" w:themeShade="80"/>
          <w:sz w:val="23"/>
          <w:szCs w:val="23"/>
          <w:shd w:val="clear" w:color="auto" w:fill="FFFFFF"/>
        </w:rPr>
        <w:t>Дотации</w:t>
      </w:r>
      <w:r w:rsidRPr="00EB084E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 - межбюджетные трансферты, предоставляемые на безвозмездной и безвозвратной основе без установления направлений их использования</w:t>
      </w:r>
      <w:r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.</w:t>
      </w:r>
    </w:p>
    <w:p w:rsidR="00EB084E" w:rsidRDefault="00EB084E" w:rsidP="00CD72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:rsidR="00EB084E" w:rsidRPr="00EB084E" w:rsidRDefault="00EB084E" w:rsidP="00CD72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72AC" w:rsidRDefault="00030842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04B2243" wp14:editId="34FCC9D7">
            <wp:extent cx="5591175" cy="885825"/>
            <wp:effectExtent l="0" t="0" r="9525" b="9525"/>
            <wp:docPr id="20" name="Рисунок 20" descr="Департамент финансов и бюджетной политики области проводит конкурс проектов  «Бюджет для граждан» | Новооскольский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партамент финансов и бюджетной политики области проводит конкурс проектов  «Бюджет для граждан» | Новооскольский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C" w:rsidRDefault="00CD72AC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0064" w:rsidRDefault="00C60064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НАЛОГОВАЯ ПОЛИТИКА</w:t>
      </w:r>
    </w:p>
    <w:p w:rsidR="00CD72AC" w:rsidRPr="00CD72AC" w:rsidRDefault="00CD72AC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48F1" w:rsidRDefault="009848F1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C317D3" wp14:editId="0FD4206D">
            <wp:extent cx="5429250" cy="3543300"/>
            <wp:effectExtent l="0" t="0" r="0" b="0"/>
            <wp:docPr id="16" name="Рисунок 16" descr="Презентация на тему: &amp;quot;Налоги&amp;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езентация на тему: &amp;quot;Налоги&amp;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C" w:rsidRDefault="00CD72AC" w:rsidP="00CD72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CD72AC" w:rsidRDefault="00CD72AC" w:rsidP="00CD72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CD72AC" w:rsidRDefault="00CD72AC" w:rsidP="00CD72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CD72AC" w:rsidRDefault="00CD72AC" w:rsidP="00CD72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BB1203" w:rsidRDefault="00C60064" w:rsidP="00CD72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AD1">
        <w:rPr>
          <w:rFonts w:ascii="Times New Roman" w:hAnsi="Times New Roman" w:cs="Times New Roman"/>
          <w:sz w:val="24"/>
          <w:szCs w:val="24"/>
        </w:rPr>
        <w:t xml:space="preserve">Одним из важных принципов эффективной налоговой политики является проведение оценки эффективности налоговых льгот, установленных </w:t>
      </w:r>
      <w:r w:rsidR="009848F1" w:rsidRPr="00CA7AD1">
        <w:rPr>
          <w:rFonts w:ascii="Times New Roman" w:hAnsi="Times New Roman" w:cs="Times New Roman"/>
          <w:sz w:val="24"/>
          <w:szCs w:val="24"/>
        </w:rPr>
        <w:t>муниципальным</w:t>
      </w:r>
      <w:r w:rsidRPr="00CA7AD1">
        <w:rPr>
          <w:rFonts w:ascii="Times New Roman" w:hAnsi="Times New Roman" w:cs="Times New Roman"/>
          <w:sz w:val="24"/>
          <w:szCs w:val="24"/>
        </w:rPr>
        <w:t xml:space="preserve"> законодательством. </w:t>
      </w:r>
      <w:proofErr w:type="gramStart"/>
      <w:r w:rsidRPr="00CA7AD1">
        <w:rPr>
          <w:rFonts w:ascii="Times New Roman" w:hAnsi="Times New Roman" w:cs="Times New Roman"/>
          <w:sz w:val="24"/>
          <w:szCs w:val="24"/>
        </w:rPr>
        <w:t>Будет продолжена политика обоснованности и эффективности применения налоговых льгот (налоговых расходов): осуществление оценки налоговых льгот (налоговых расходов), включая оценку их эффективности, целе</w:t>
      </w:r>
      <w:r w:rsidR="009848F1" w:rsidRPr="00CA7AD1">
        <w:rPr>
          <w:rFonts w:ascii="Times New Roman" w:hAnsi="Times New Roman" w:cs="Times New Roman"/>
          <w:sz w:val="24"/>
          <w:szCs w:val="24"/>
        </w:rPr>
        <w:t>сообразности и востребованности.</w:t>
      </w:r>
      <w:r w:rsidRPr="00CA7AD1">
        <w:rPr>
          <w:rFonts w:ascii="Times New Roman" w:hAnsi="Times New Roman" w:cs="Times New Roman"/>
          <w:sz w:val="24"/>
          <w:szCs w:val="24"/>
        </w:rPr>
        <w:t xml:space="preserve"> учитывая существенное влияние на доходы бюджета</w:t>
      </w:r>
      <w:r w:rsidR="006D6740" w:rsidRPr="00CA7AD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A7AD1">
        <w:rPr>
          <w:rFonts w:ascii="Times New Roman" w:hAnsi="Times New Roman" w:cs="Times New Roman"/>
          <w:sz w:val="24"/>
          <w:szCs w:val="24"/>
        </w:rPr>
        <w:t xml:space="preserve"> принимаемых решений по установлению налоговых льгот, должно быть направлено на стимулирование экономического роста и увеличение налоговой базы; установление определенного срока действия при введении новых налоговых льгот (налоговых расходов);</w:t>
      </w:r>
      <w:proofErr w:type="gramEnd"/>
      <w:r w:rsidRPr="00CA7AD1">
        <w:rPr>
          <w:rFonts w:ascii="Times New Roman" w:hAnsi="Times New Roman" w:cs="Times New Roman"/>
          <w:sz w:val="24"/>
          <w:szCs w:val="24"/>
        </w:rPr>
        <w:t xml:space="preserve"> предоставление отдельных налоговых льгот (налоговых расходов) </w:t>
      </w:r>
      <w:proofErr w:type="gramStart"/>
      <w:r w:rsidRPr="00CA7A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7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203" w:rsidRDefault="00BB1203" w:rsidP="00CD72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2666DBD" wp14:editId="6E8CC592">
            <wp:extent cx="5943600" cy="942975"/>
            <wp:effectExtent l="0" t="0" r="0" b="9525"/>
            <wp:docPr id="10" name="Рисунок 10" descr="Департамент финансов и бюджетной политики области проводит конкурс проектов  «Бюджет для граждан» | Новооскольский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партамент финансов и бюджетной политики области проводит конкурс проектов  «Бюджет для граждан» | Новооскольский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03" w:rsidRDefault="00BB1203" w:rsidP="00CD72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0064" w:rsidRPr="00CA7AD1" w:rsidRDefault="00BB1203" w:rsidP="00BB12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60064" w:rsidRPr="00CA7AD1">
        <w:rPr>
          <w:rFonts w:ascii="Times New Roman" w:hAnsi="Times New Roman" w:cs="Times New Roman"/>
          <w:sz w:val="24"/>
          <w:szCs w:val="24"/>
        </w:rPr>
        <w:t xml:space="preserve">спользованием правила «двух ключей» при условии соответствия целей предоставления таких налоговых льгот (налоговых расходов) целям </w:t>
      </w:r>
      <w:r w:rsidR="006D6740" w:rsidRPr="00CA7AD1">
        <w:rPr>
          <w:rFonts w:ascii="Times New Roman" w:hAnsi="Times New Roman" w:cs="Times New Roman"/>
          <w:sz w:val="24"/>
          <w:szCs w:val="24"/>
        </w:rPr>
        <w:t>муниципальных</w:t>
      </w:r>
      <w:r w:rsidR="00C60064" w:rsidRPr="00CA7AD1">
        <w:rPr>
          <w:rFonts w:ascii="Times New Roman" w:hAnsi="Times New Roman" w:cs="Times New Roman"/>
          <w:sz w:val="24"/>
          <w:szCs w:val="24"/>
        </w:rPr>
        <w:t xml:space="preserve"> программ и (или) целям социально</w:t>
      </w:r>
      <w:r w:rsidR="007B26CB">
        <w:rPr>
          <w:rFonts w:ascii="Times New Roman" w:hAnsi="Times New Roman" w:cs="Times New Roman"/>
          <w:sz w:val="24"/>
          <w:szCs w:val="24"/>
        </w:rPr>
        <w:t xml:space="preserve">- </w:t>
      </w:r>
      <w:r w:rsidR="00C60064" w:rsidRPr="00CA7AD1">
        <w:rPr>
          <w:rFonts w:ascii="Times New Roman" w:hAnsi="Times New Roman" w:cs="Times New Roman"/>
          <w:sz w:val="24"/>
          <w:szCs w:val="24"/>
        </w:rPr>
        <w:t xml:space="preserve">экономической политики </w:t>
      </w:r>
      <w:r w:rsidR="006D6740" w:rsidRPr="00CA7AD1">
        <w:rPr>
          <w:rFonts w:ascii="Times New Roman" w:hAnsi="Times New Roman" w:cs="Times New Roman"/>
          <w:sz w:val="24"/>
          <w:szCs w:val="24"/>
        </w:rPr>
        <w:t>поселения</w:t>
      </w:r>
      <w:r w:rsidR="00C60064" w:rsidRPr="00CA7AD1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6D6740" w:rsidRPr="00CA7AD1">
        <w:rPr>
          <w:rFonts w:ascii="Times New Roman" w:hAnsi="Times New Roman" w:cs="Times New Roman"/>
          <w:sz w:val="24"/>
          <w:szCs w:val="24"/>
        </w:rPr>
        <w:t>муниципальным</w:t>
      </w:r>
      <w:r w:rsidR="00C60064" w:rsidRPr="00CA7AD1">
        <w:rPr>
          <w:rFonts w:ascii="Times New Roman" w:hAnsi="Times New Roman" w:cs="Times New Roman"/>
          <w:sz w:val="24"/>
          <w:szCs w:val="24"/>
        </w:rPr>
        <w:t xml:space="preserve"> программам; отмена неэффективных и невостребованных льгот (налоговых расходов).</w:t>
      </w:r>
    </w:p>
    <w:p w:rsidR="00C60064" w:rsidRPr="00CD72AC" w:rsidRDefault="00C60064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72AC" w:rsidRDefault="00CD72AC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72AC" w:rsidRDefault="00CD72AC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72AC" w:rsidRDefault="00CD72AC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72AC" w:rsidRDefault="00CD72AC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0064" w:rsidRPr="00CD72AC" w:rsidRDefault="00C60064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БЮДЖЕТНАЯ ПОЛИТИКА</w:t>
      </w:r>
    </w:p>
    <w:p w:rsidR="009848F1" w:rsidRDefault="009848F1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064" w:rsidRDefault="009848F1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DB6186" wp14:editId="026F2073">
            <wp:extent cx="4876800" cy="3209925"/>
            <wp:effectExtent l="0" t="0" r="0" b="9525"/>
            <wp:docPr id="17" name="Рисунок 17" descr="Презентация на тему: &amp;quot;Москва Тема: «Бюджетная политика Российской  Федерации» Синицин Н.А.&amp;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ия на тему: &amp;quot;Москва Тема: «Бюджетная политика Российской  Федерации» Синицин Н.А.&amp;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C" w:rsidRDefault="00CD72AC" w:rsidP="00206A5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D72AC" w:rsidRDefault="00CD72AC" w:rsidP="00206A5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B1203" w:rsidRDefault="0093481B" w:rsidP="00206A53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Приоритет</w:t>
      </w:r>
      <w:r w:rsidR="00C60064">
        <w:t xml:space="preserve"> бюджетных расходов в целях безусловного обеспечения достижения национальных целей развития в соответствии с указами Президента Российской Федерации от 7 </w:t>
      </w:r>
    </w:p>
    <w:p w:rsidR="00BB1203" w:rsidRDefault="00BB1203" w:rsidP="00BB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t>мая 2018 года № 204 и от 21 июля 2020 года № 474; совершенствование системы муниципальных закупок</w:t>
      </w:r>
      <w:proofErr w:type="gramStart"/>
      <w:r>
        <w:t xml:space="preserve"> ;</w:t>
      </w:r>
      <w:proofErr w:type="gramEnd"/>
      <w:r>
        <w:t xml:space="preserve"> повышение прозрачности и открытости бюджета и бюджетного процесса путем размещения на официальном сайте поселения в сети ИНТЕРНЕТ для понимания гражданами реализуемой бюджетной и налоговой политики.</w:t>
      </w:r>
    </w:p>
    <w:p w:rsidR="00BB1203" w:rsidRDefault="00BB1203" w:rsidP="00206A5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B1203" w:rsidRDefault="00BB1203" w:rsidP="00206A5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B1203" w:rsidRDefault="00BB1203" w:rsidP="00206A5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B1203" w:rsidRDefault="00BB1203" w:rsidP="00206A5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B1203" w:rsidRDefault="00BB1203" w:rsidP="00206A53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2666DBD" wp14:editId="6E8CC592">
            <wp:extent cx="5943600" cy="933450"/>
            <wp:effectExtent l="0" t="0" r="0" b="0"/>
            <wp:docPr id="14" name="Рисунок 14" descr="Департамент финансов и бюджетной политики области проводит конкурс проектов  «Бюджет для граждан» | Новооскольский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партамент финансов и бюджетной политики области проводит конкурс проектов  «Бюджет для граждан» | Новооскольский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03" w:rsidRDefault="00BB1203" w:rsidP="00206A5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B1203" w:rsidRDefault="00BB1203" w:rsidP="00206A5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60064" w:rsidRDefault="00C60064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064" w:rsidRDefault="00C60064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064" w:rsidRPr="00CD72AC" w:rsidRDefault="00C60064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НАЛОГОВЫЕ ЛЬГОТЫ</w:t>
      </w:r>
      <w:r w:rsidR="009848F1" w:rsidRPr="00CD7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СПАССКОГО СЕЛЬСКОГО ПОСЕЛЕНИЯ</w:t>
      </w:r>
    </w:p>
    <w:p w:rsidR="009848F1" w:rsidRDefault="009848F1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8F1" w:rsidRDefault="009848F1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8F1" w:rsidRPr="00CD72AC" w:rsidRDefault="009848F1" w:rsidP="009848F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2A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74374" wp14:editId="6C938BA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158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8F1" w:rsidRDefault="00370161">
                            <w:r>
                              <w:t>Льготы не предусмотрены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6.95pt;height:110.55pt;z-index:25167974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" fillcolor="#ece4f1 [665]" strokecolor="#7e6bc9 [3208]" strokeweight="2pt">
                <v:textbox style="mso-fit-shape-to-text:t">
                  <w:txbxContent>
                    <w:p w:rsidR="009848F1" w:rsidRDefault="00370161">
                      <w:r>
                        <w:t>Льготы не предусмотрены</w:t>
                      </w:r>
                    </w:p>
                  </w:txbxContent>
                </v:textbox>
              </v:shape>
            </w:pict>
          </mc:Fallback>
        </mc:AlternateContent>
      </w:r>
      <w:r w:rsidRPr="00CD7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Налог на имущество</w:t>
      </w:r>
    </w:p>
    <w:p w:rsidR="009848F1" w:rsidRPr="00CD72AC" w:rsidRDefault="009848F1" w:rsidP="009848F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физических лиц</w:t>
      </w:r>
    </w:p>
    <w:p w:rsidR="009848F1" w:rsidRDefault="009848F1" w:rsidP="00206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3862" w:rsidRDefault="00BD3862" w:rsidP="009848F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9848F1" w:rsidRPr="00CD72AC" w:rsidRDefault="009848F1" w:rsidP="009848F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CD72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1242A" wp14:editId="73152B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158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8F1" w:rsidRDefault="00370161">
                            <w:r>
                              <w:t>50% - для многодетных семей</w:t>
                            </w:r>
                          </w:p>
                          <w:p w:rsidR="00370161" w:rsidRDefault="00370161">
                            <w:r>
                              <w:t>100% - в течение 5 лет с момента регистрации – организации и ИП, получившие статус резидента ТОР</w:t>
                            </w:r>
                          </w:p>
                          <w:p w:rsidR="00370161" w:rsidRDefault="00370161">
                            <w:r>
                              <w:t>100% - Ветераны и инвалиды 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110.55pt;z-index:25168179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" fillcolor="#e4e1f4 [664]" strokecolor="#7e6bc9 [3208]" strokeweight="2pt">
                <v:textbox style="mso-fit-shape-to-text:t">
                  <w:txbxContent>
                    <w:p w:rsidR="009848F1" w:rsidRDefault="00370161">
                      <w:r>
                        <w:t>50% - для многодетных семей</w:t>
                      </w:r>
                    </w:p>
                    <w:p w:rsidR="00370161" w:rsidRDefault="00370161">
                      <w:r>
                        <w:t>100% - в течение 5 лет с момента регистрации – организации и ИП, получившие статус резидента ТОР</w:t>
                      </w:r>
                    </w:p>
                    <w:p w:rsidR="00370161" w:rsidRDefault="00370161">
                      <w:r>
                        <w:t>100% - Ветераны и инвалиды ВОВ</w:t>
                      </w:r>
                    </w:p>
                  </w:txbxContent>
                </v:textbox>
              </v:shape>
            </w:pict>
          </mc:Fallback>
        </mc:AlternateContent>
      </w:r>
      <w:r w:rsidRPr="00CD72AC">
        <w:rPr>
          <w:rFonts w:ascii="Times New Roman" w:hAnsi="Times New Roman" w:cs="Times New Roman"/>
          <w:b/>
          <w:sz w:val="24"/>
          <w:szCs w:val="24"/>
        </w:rPr>
        <w:t>Земельный налог</w:t>
      </w:r>
    </w:p>
    <w:p w:rsidR="009848F1" w:rsidRDefault="009848F1" w:rsidP="004B22F1">
      <w:pPr>
        <w:tabs>
          <w:tab w:val="left" w:pos="709"/>
        </w:tabs>
        <w:jc w:val="center"/>
        <w:rPr>
          <w:rFonts w:ascii="Arial Black" w:hAnsi="Arial Black"/>
        </w:rPr>
      </w:pPr>
    </w:p>
    <w:p w:rsidR="009848F1" w:rsidRDefault="009848F1" w:rsidP="004B22F1">
      <w:pPr>
        <w:tabs>
          <w:tab w:val="left" w:pos="709"/>
        </w:tabs>
        <w:jc w:val="center"/>
        <w:rPr>
          <w:rFonts w:ascii="Arial Black" w:hAnsi="Arial Black"/>
        </w:rPr>
      </w:pPr>
    </w:p>
    <w:p w:rsidR="009848F1" w:rsidRDefault="009848F1" w:rsidP="004B22F1">
      <w:pPr>
        <w:tabs>
          <w:tab w:val="left" w:pos="709"/>
        </w:tabs>
        <w:jc w:val="center"/>
        <w:rPr>
          <w:rFonts w:ascii="Arial Black" w:hAnsi="Arial Black"/>
        </w:rPr>
      </w:pPr>
    </w:p>
    <w:p w:rsidR="009848F1" w:rsidRDefault="009848F1" w:rsidP="004B22F1">
      <w:pPr>
        <w:tabs>
          <w:tab w:val="left" w:pos="709"/>
        </w:tabs>
        <w:jc w:val="center"/>
        <w:rPr>
          <w:rFonts w:ascii="Arial Black" w:hAnsi="Arial Black"/>
        </w:rPr>
      </w:pPr>
    </w:p>
    <w:p w:rsidR="00BD3862" w:rsidRDefault="00BD3862" w:rsidP="00BD3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3862" w:rsidRPr="004B22F1" w:rsidRDefault="00BD3862" w:rsidP="00BD38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00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ДОХОДЫ</w:t>
      </w:r>
    </w:p>
    <w:p w:rsidR="009848F1" w:rsidRDefault="009848F1" w:rsidP="004B22F1">
      <w:pPr>
        <w:tabs>
          <w:tab w:val="left" w:pos="709"/>
        </w:tabs>
        <w:jc w:val="center"/>
        <w:rPr>
          <w:rFonts w:ascii="Arial Black" w:hAnsi="Arial Black"/>
        </w:rPr>
      </w:pPr>
    </w:p>
    <w:p w:rsidR="002964F2" w:rsidRDefault="006A6772" w:rsidP="004B22F1">
      <w:pPr>
        <w:tabs>
          <w:tab w:val="left" w:pos="709"/>
        </w:tabs>
        <w:jc w:val="center"/>
        <w:rPr>
          <w:rFonts w:ascii="Arial Black" w:hAnsi="Arial Black"/>
        </w:rPr>
      </w:pPr>
      <w:r w:rsidRPr="00F97225">
        <w:rPr>
          <w:rFonts w:ascii="Arial Black" w:hAnsi="Arial Black"/>
        </w:rPr>
        <w:t>Налоговые и неналоговые доходы</w:t>
      </w:r>
      <w:r w:rsidR="004B22F1">
        <w:rPr>
          <w:rFonts w:ascii="Arial Black" w:hAnsi="Arial Black"/>
        </w:rPr>
        <w:t xml:space="preserve"> Спасского сельского поселения</w:t>
      </w:r>
      <w:r w:rsidRPr="00F97225">
        <w:rPr>
          <w:rFonts w:ascii="Arial Black" w:hAnsi="Arial Black"/>
        </w:rPr>
        <w:t xml:space="preserve"> </w:t>
      </w:r>
      <w:r w:rsidR="005C32F2">
        <w:rPr>
          <w:rFonts w:ascii="Arial Black" w:hAnsi="Arial Black"/>
        </w:rPr>
        <w:t xml:space="preserve">  </w:t>
      </w:r>
      <w:r w:rsidR="004B22F1">
        <w:rPr>
          <w:rFonts w:ascii="Arial Black" w:hAnsi="Arial Black"/>
        </w:rPr>
        <w:t xml:space="preserve">             </w:t>
      </w:r>
      <w:r w:rsidR="005C32F2">
        <w:rPr>
          <w:rFonts w:ascii="Arial Black" w:hAnsi="Arial Black"/>
        </w:rPr>
        <w:t>(</w:t>
      </w:r>
      <w:proofErr w:type="spellStart"/>
      <w:r w:rsidR="005C32F2">
        <w:rPr>
          <w:rFonts w:ascii="Arial Black" w:hAnsi="Arial Black"/>
        </w:rPr>
        <w:t>млн</w:t>
      </w:r>
      <w:proofErr w:type="gramStart"/>
      <w:r w:rsidR="005C32F2">
        <w:rPr>
          <w:rFonts w:ascii="Arial Black" w:hAnsi="Arial Black"/>
        </w:rPr>
        <w:t>.р</w:t>
      </w:r>
      <w:proofErr w:type="gramEnd"/>
      <w:r w:rsidR="005C32F2">
        <w:rPr>
          <w:rFonts w:ascii="Arial Black" w:hAnsi="Arial Black"/>
        </w:rPr>
        <w:t>уб</w:t>
      </w:r>
      <w:proofErr w:type="spellEnd"/>
      <w:r w:rsidR="005C32F2">
        <w:rPr>
          <w:rFonts w:ascii="Arial Black" w:hAnsi="Arial Black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7225" w:rsidTr="00BE27A7">
        <w:tc>
          <w:tcPr>
            <w:tcW w:w="1914" w:type="dxa"/>
            <w:shd w:val="clear" w:color="auto" w:fill="E4E1F4" w:themeFill="accent5" w:themeFillTint="33"/>
          </w:tcPr>
          <w:p w:rsidR="00F97225" w:rsidRPr="00F97225" w:rsidRDefault="00F97225">
            <w:pPr>
              <w:rPr>
                <w:rFonts w:ascii="Times New Roman" w:hAnsi="Times New Roman" w:cs="Times New Roman"/>
              </w:rPr>
            </w:pPr>
            <w:r w:rsidRPr="00F972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F97225" w:rsidRPr="00F97225" w:rsidRDefault="00F97225">
            <w:pPr>
              <w:rPr>
                <w:rFonts w:ascii="Times New Roman" w:hAnsi="Times New Roman" w:cs="Times New Roman"/>
              </w:rPr>
            </w:pPr>
            <w:r w:rsidRPr="00F9722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F97225" w:rsidRPr="00F97225" w:rsidRDefault="00F97225">
            <w:pPr>
              <w:rPr>
                <w:rFonts w:ascii="Times New Roman" w:hAnsi="Times New Roman" w:cs="Times New Roman"/>
              </w:rPr>
            </w:pPr>
            <w:r w:rsidRPr="00F9722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F97225" w:rsidRPr="00F97225" w:rsidRDefault="00F97225">
            <w:pPr>
              <w:rPr>
                <w:rFonts w:ascii="Times New Roman" w:hAnsi="Times New Roman" w:cs="Times New Roman"/>
              </w:rPr>
            </w:pPr>
            <w:r w:rsidRPr="00F9722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15" w:type="dxa"/>
            <w:shd w:val="clear" w:color="auto" w:fill="E4E1F4" w:themeFill="accent5" w:themeFillTint="33"/>
          </w:tcPr>
          <w:p w:rsidR="00F97225" w:rsidRPr="00F97225" w:rsidRDefault="00F97225">
            <w:pPr>
              <w:rPr>
                <w:rFonts w:ascii="Times New Roman" w:hAnsi="Times New Roman" w:cs="Times New Roman"/>
              </w:rPr>
            </w:pPr>
            <w:r w:rsidRPr="00F97225">
              <w:rPr>
                <w:rFonts w:ascii="Times New Roman" w:hAnsi="Times New Roman" w:cs="Times New Roman"/>
              </w:rPr>
              <w:t>2024</w:t>
            </w:r>
          </w:p>
        </w:tc>
      </w:tr>
      <w:tr w:rsidR="002868A0" w:rsidTr="00BE27A7">
        <w:tc>
          <w:tcPr>
            <w:tcW w:w="1914" w:type="dxa"/>
            <w:shd w:val="clear" w:color="auto" w:fill="E4E1F4" w:themeFill="accent5" w:themeFillTint="33"/>
          </w:tcPr>
          <w:p w:rsidR="002868A0" w:rsidRPr="00F97225" w:rsidRDefault="002868A0">
            <w:pPr>
              <w:rPr>
                <w:rFonts w:ascii="Times New Roman" w:hAnsi="Times New Roman" w:cs="Times New Roman"/>
              </w:rPr>
            </w:pPr>
            <w:r w:rsidRPr="00F97225">
              <w:rPr>
                <w:rFonts w:ascii="Times New Roman" w:hAnsi="Times New Roman" w:cs="Times New Roman"/>
              </w:rPr>
              <w:t>Налоговые и неналоговые доходы всего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2868A0" w:rsidRPr="000C6483" w:rsidRDefault="002868A0" w:rsidP="00690920">
            <w:r>
              <w:t>11 634,5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2868A0" w:rsidRPr="000C6483" w:rsidRDefault="002868A0" w:rsidP="00690920">
            <w:r>
              <w:t>12 012, 6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2868A0" w:rsidRPr="000C6483" w:rsidRDefault="002868A0" w:rsidP="00690920">
            <w:r w:rsidRPr="000C6483">
              <w:t>12</w:t>
            </w:r>
            <w:r>
              <w:t> </w:t>
            </w:r>
            <w:r w:rsidRPr="000C6483">
              <w:t>165</w:t>
            </w:r>
            <w:r>
              <w:t>, 6</w:t>
            </w:r>
          </w:p>
        </w:tc>
        <w:tc>
          <w:tcPr>
            <w:tcW w:w="1915" w:type="dxa"/>
            <w:shd w:val="clear" w:color="auto" w:fill="E4E1F4" w:themeFill="accent5" w:themeFillTint="33"/>
          </w:tcPr>
          <w:p w:rsidR="002868A0" w:rsidRDefault="002868A0" w:rsidP="00690920">
            <w:r w:rsidRPr="000C6483">
              <w:t>12</w:t>
            </w:r>
            <w:r>
              <w:t> </w:t>
            </w:r>
            <w:r w:rsidRPr="000C6483">
              <w:t>265</w:t>
            </w:r>
            <w:r>
              <w:t>, 6</w:t>
            </w:r>
          </w:p>
        </w:tc>
      </w:tr>
      <w:tr w:rsidR="00F97225" w:rsidTr="00BE27A7">
        <w:tc>
          <w:tcPr>
            <w:tcW w:w="1914" w:type="dxa"/>
            <w:shd w:val="clear" w:color="auto" w:fill="E4E1F4" w:themeFill="accent5" w:themeFillTint="33"/>
          </w:tcPr>
          <w:p w:rsidR="00F97225" w:rsidRPr="00F97225" w:rsidRDefault="00F97225">
            <w:pPr>
              <w:rPr>
                <w:rFonts w:ascii="Times New Roman" w:hAnsi="Times New Roman" w:cs="Times New Roman"/>
              </w:rPr>
            </w:pPr>
            <w:r w:rsidRPr="00F9722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F97225" w:rsidRPr="00F97225" w:rsidRDefault="00F9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E4E1F4" w:themeFill="accent5" w:themeFillTint="33"/>
          </w:tcPr>
          <w:p w:rsidR="00F97225" w:rsidRPr="00F97225" w:rsidRDefault="00F9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E4E1F4" w:themeFill="accent5" w:themeFillTint="33"/>
          </w:tcPr>
          <w:p w:rsidR="00F97225" w:rsidRPr="00F97225" w:rsidRDefault="00F9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E4E1F4" w:themeFill="accent5" w:themeFillTint="33"/>
          </w:tcPr>
          <w:p w:rsidR="00F97225" w:rsidRPr="00F97225" w:rsidRDefault="00F97225">
            <w:pPr>
              <w:rPr>
                <w:rFonts w:ascii="Times New Roman" w:hAnsi="Times New Roman" w:cs="Times New Roman"/>
              </w:rPr>
            </w:pPr>
          </w:p>
        </w:tc>
      </w:tr>
      <w:tr w:rsidR="002868A0" w:rsidTr="00BE27A7">
        <w:tc>
          <w:tcPr>
            <w:tcW w:w="1914" w:type="dxa"/>
            <w:shd w:val="clear" w:color="auto" w:fill="E4E1F4" w:themeFill="accent5" w:themeFillTint="33"/>
          </w:tcPr>
          <w:p w:rsidR="002868A0" w:rsidRPr="00F97225" w:rsidRDefault="0028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2868A0" w:rsidRPr="00F97225" w:rsidRDefault="0028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2901,0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2868A0" w:rsidRPr="00D762EF" w:rsidRDefault="002868A0" w:rsidP="006B5651">
            <w:r>
              <w:t>3 150,0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2868A0" w:rsidRPr="00D762EF" w:rsidRDefault="002868A0" w:rsidP="006B5651">
            <w:r>
              <w:t>3 200,0</w:t>
            </w:r>
          </w:p>
        </w:tc>
        <w:tc>
          <w:tcPr>
            <w:tcW w:w="1915" w:type="dxa"/>
            <w:shd w:val="clear" w:color="auto" w:fill="E4E1F4" w:themeFill="accent5" w:themeFillTint="33"/>
          </w:tcPr>
          <w:p w:rsidR="002868A0" w:rsidRDefault="002868A0" w:rsidP="006B5651">
            <w:r>
              <w:t>3 250,0</w:t>
            </w:r>
          </w:p>
        </w:tc>
      </w:tr>
      <w:tr w:rsidR="006F003F" w:rsidTr="00BE27A7">
        <w:tc>
          <w:tcPr>
            <w:tcW w:w="1914" w:type="dxa"/>
            <w:shd w:val="clear" w:color="auto" w:fill="E4E1F4" w:themeFill="accent5" w:themeFillTint="33"/>
          </w:tcPr>
          <w:p w:rsidR="006F003F" w:rsidRPr="00F97225" w:rsidRDefault="006F0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6F003F" w:rsidRPr="00555709" w:rsidRDefault="006F003F" w:rsidP="00E56A82">
            <w:r w:rsidRPr="00555709">
              <w:t>8</w:t>
            </w:r>
            <w:r>
              <w:t> </w:t>
            </w:r>
            <w:r w:rsidRPr="00555709">
              <w:t>100</w:t>
            </w:r>
            <w:r>
              <w:t xml:space="preserve">,0 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6F003F" w:rsidRPr="00555709" w:rsidRDefault="006F003F" w:rsidP="00E56A82">
            <w:r w:rsidRPr="00555709">
              <w:t>8</w:t>
            </w:r>
            <w:r>
              <w:t> </w:t>
            </w:r>
            <w:r w:rsidRPr="00555709">
              <w:t>410</w:t>
            </w:r>
            <w:r>
              <w:t>, 0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6F003F" w:rsidRPr="00555709" w:rsidRDefault="006F003F" w:rsidP="00E56A82">
            <w:r w:rsidRPr="00555709">
              <w:t>8</w:t>
            </w:r>
            <w:r>
              <w:t> </w:t>
            </w:r>
            <w:r w:rsidRPr="00555709">
              <w:t>510</w:t>
            </w:r>
            <w:r>
              <w:t>,0</w:t>
            </w:r>
          </w:p>
        </w:tc>
        <w:tc>
          <w:tcPr>
            <w:tcW w:w="1915" w:type="dxa"/>
            <w:shd w:val="clear" w:color="auto" w:fill="E4E1F4" w:themeFill="accent5" w:themeFillTint="33"/>
          </w:tcPr>
          <w:p w:rsidR="006F003F" w:rsidRDefault="006F003F" w:rsidP="00E56A82">
            <w:r w:rsidRPr="00555709">
              <w:t>8</w:t>
            </w:r>
            <w:r>
              <w:t> </w:t>
            </w:r>
            <w:r w:rsidRPr="00555709">
              <w:t>550</w:t>
            </w:r>
            <w:r>
              <w:t>,0</w:t>
            </w:r>
          </w:p>
        </w:tc>
      </w:tr>
      <w:tr w:rsidR="002868A0" w:rsidTr="00BE27A7">
        <w:tc>
          <w:tcPr>
            <w:tcW w:w="1914" w:type="dxa"/>
            <w:shd w:val="clear" w:color="auto" w:fill="E4E1F4" w:themeFill="accent5" w:themeFillTint="33"/>
          </w:tcPr>
          <w:p w:rsidR="002868A0" w:rsidRPr="00F97225" w:rsidRDefault="0028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совокупный доход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2868A0" w:rsidRPr="00251EB9" w:rsidRDefault="002868A0" w:rsidP="004B1489">
            <w:r w:rsidRPr="00251EB9">
              <w:t>288</w:t>
            </w:r>
            <w:r>
              <w:t>, 8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2868A0" w:rsidRPr="00251EB9" w:rsidRDefault="002868A0" w:rsidP="004B1489">
            <w:r w:rsidRPr="00251EB9">
              <w:t>105</w:t>
            </w:r>
            <w:r>
              <w:t>, 0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2868A0" w:rsidRPr="00251EB9" w:rsidRDefault="002868A0" w:rsidP="004B1489">
            <w:r w:rsidRPr="00251EB9">
              <w:t>110</w:t>
            </w:r>
            <w:r>
              <w:t>, 0</w:t>
            </w:r>
          </w:p>
        </w:tc>
        <w:tc>
          <w:tcPr>
            <w:tcW w:w="1915" w:type="dxa"/>
            <w:shd w:val="clear" w:color="auto" w:fill="E4E1F4" w:themeFill="accent5" w:themeFillTint="33"/>
          </w:tcPr>
          <w:p w:rsidR="002868A0" w:rsidRDefault="002868A0" w:rsidP="004B1489">
            <w:r w:rsidRPr="00251EB9">
              <w:t>115</w:t>
            </w:r>
            <w:r>
              <w:t>,0</w:t>
            </w:r>
          </w:p>
        </w:tc>
      </w:tr>
      <w:tr w:rsidR="00F97225" w:rsidTr="00BE27A7">
        <w:tc>
          <w:tcPr>
            <w:tcW w:w="1914" w:type="dxa"/>
            <w:shd w:val="clear" w:color="auto" w:fill="E4E1F4" w:themeFill="accent5" w:themeFillTint="33"/>
          </w:tcPr>
          <w:p w:rsidR="00F97225" w:rsidRDefault="00F9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F97225" w:rsidRPr="00F97225" w:rsidRDefault="0028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F97225" w:rsidRPr="00F97225" w:rsidRDefault="0028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F97225" w:rsidRPr="00F97225" w:rsidRDefault="0028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15" w:type="dxa"/>
            <w:shd w:val="clear" w:color="auto" w:fill="E4E1F4" w:themeFill="accent5" w:themeFillTint="33"/>
          </w:tcPr>
          <w:p w:rsidR="00F97225" w:rsidRPr="00F97225" w:rsidRDefault="0028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2868A0" w:rsidTr="00BE27A7">
        <w:tc>
          <w:tcPr>
            <w:tcW w:w="1914" w:type="dxa"/>
            <w:shd w:val="clear" w:color="auto" w:fill="E4E1F4" w:themeFill="accent5" w:themeFillTint="33"/>
          </w:tcPr>
          <w:p w:rsidR="002868A0" w:rsidRDefault="0028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2868A0" w:rsidRPr="00422E87" w:rsidRDefault="002868A0" w:rsidP="009A14E4">
            <w:r w:rsidRPr="00422E87">
              <w:t>314</w:t>
            </w:r>
            <w:r w:rsidR="0052693D">
              <w:t>, 7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2868A0" w:rsidRPr="00422E87" w:rsidRDefault="002868A0" w:rsidP="009A14E4">
            <w:r w:rsidRPr="00422E87">
              <w:t>317</w:t>
            </w:r>
            <w:r>
              <w:t>, 6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2868A0" w:rsidRPr="00422E87" w:rsidRDefault="002868A0" w:rsidP="009A14E4">
            <w:r w:rsidRPr="00422E87">
              <w:t>315</w:t>
            </w:r>
            <w:r>
              <w:t>, 6</w:t>
            </w:r>
          </w:p>
        </w:tc>
        <w:tc>
          <w:tcPr>
            <w:tcW w:w="1915" w:type="dxa"/>
            <w:shd w:val="clear" w:color="auto" w:fill="E4E1F4" w:themeFill="accent5" w:themeFillTint="33"/>
          </w:tcPr>
          <w:p w:rsidR="002868A0" w:rsidRDefault="002868A0" w:rsidP="009A14E4">
            <w:r w:rsidRPr="00422E87">
              <w:t>320</w:t>
            </w:r>
            <w:r w:rsidR="0052693D">
              <w:t>, 6</w:t>
            </w:r>
          </w:p>
        </w:tc>
      </w:tr>
    </w:tbl>
    <w:p w:rsidR="00F97225" w:rsidRDefault="00F97225">
      <w:pPr>
        <w:rPr>
          <w:rFonts w:ascii="Arial Black" w:hAnsi="Arial Black"/>
        </w:rPr>
      </w:pPr>
    </w:p>
    <w:p w:rsidR="00BB1203" w:rsidRDefault="00BB1203">
      <w:pPr>
        <w:rPr>
          <w:rFonts w:ascii="Arial Black" w:hAnsi="Arial Black"/>
        </w:rPr>
      </w:pPr>
    </w:p>
    <w:p w:rsidR="00BB1203" w:rsidRDefault="00BB1203">
      <w:pPr>
        <w:rPr>
          <w:rFonts w:ascii="Arial Black" w:hAnsi="Arial Black"/>
        </w:rPr>
      </w:pPr>
      <w:r>
        <w:rPr>
          <w:noProof/>
          <w:lang w:eastAsia="ru-RU"/>
        </w:rPr>
        <w:lastRenderedPageBreak/>
        <w:drawing>
          <wp:inline distT="0" distB="0" distL="0" distR="0" wp14:anchorId="35870E00" wp14:editId="1930E115">
            <wp:extent cx="5940425" cy="932951"/>
            <wp:effectExtent l="0" t="0" r="3175" b="635"/>
            <wp:docPr id="22" name="Рисунок 22" descr="Департамент финансов и бюджетной политики области проводит конкурс проектов  «Бюджет для граждан» | Новооскольский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партамент финансов и бюджетной политики области проводит конкурс проектов  «Бюджет для граждан» | Новооскольский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9F" w:rsidRDefault="00FE3D20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</w:t>
      </w:r>
    </w:p>
    <w:p w:rsidR="0004209F" w:rsidRDefault="0004209F">
      <w:pPr>
        <w:rPr>
          <w:rFonts w:ascii="Arial Black" w:hAnsi="Arial Black"/>
        </w:rPr>
      </w:pPr>
    </w:p>
    <w:p w:rsidR="0052693D" w:rsidRDefault="0052693D">
      <w:pPr>
        <w:rPr>
          <w:rFonts w:ascii="Arial Black" w:hAnsi="Arial Black"/>
        </w:rPr>
      </w:pPr>
    </w:p>
    <w:p w:rsidR="00CD72AC" w:rsidRDefault="00BB1203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drawing>
          <wp:inline distT="0" distB="0" distL="0" distR="0" wp14:anchorId="499CD0A4" wp14:editId="1FFD0F41">
            <wp:extent cx="1771650" cy="1152525"/>
            <wp:effectExtent l="0" t="0" r="0" b="9525"/>
            <wp:docPr id="23" name="Рисунок 23" descr="C:\Users\ADM\Desktop\бюджет для граждан\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бюджет для граждан\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                                 </w:t>
      </w:r>
      <w:r>
        <w:rPr>
          <w:rFonts w:ascii="Arial Black" w:hAnsi="Arial Black"/>
          <w:noProof/>
          <w:lang w:eastAsia="ru-RU"/>
        </w:rPr>
        <w:drawing>
          <wp:inline distT="0" distB="0" distL="0" distR="0" wp14:anchorId="33505C75" wp14:editId="2CF7BFF5">
            <wp:extent cx="1162050" cy="1162050"/>
            <wp:effectExtent l="0" t="0" r="0" b="0"/>
            <wp:docPr id="25" name="Рисунок 25" descr="C:\Users\ADM\Desktop\бюджет для граждан\карти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бюджет для граждан\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03" w:rsidRDefault="00BB1203">
      <w:pPr>
        <w:rPr>
          <w:rFonts w:ascii="Arial Black" w:hAnsi="Arial Black"/>
        </w:rPr>
      </w:pPr>
    </w:p>
    <w:p w:rsidR="00AB2EBB" w:rsidRDefault="00AB2EBB">
      <w:pPr>
        <w:rPr>
          <w:rFonts w:ascii="Arial Black" w:hAnsi="Arial Black"/>
        </w:rPr>
      </w:pPr>
    </w:p>
    <w:p w:rsidR="0052693D" w:rsidRDefault="0052693D">
      <w:pPr>
        <w:rPr>
          <w:rFonts w:ascii="Arial Black" w:hAnsi="Arial Black"/>
        </w:rPr>
      </w:pPr>
      <w:r>
        <w:rPr>
          <w:rFonts w:ascii="Arial Black" w:hAnsi="Arial Black"/>
        </w:rPr>
        <w:t>Безвозмездные поступления</w:t>
      </w:r>
      <w:r w:rsidR="00EB084E">
        <w:rPr>
          <w:rFonts w:ascii="Arial Black" w:hAnsi="Arial Black"/>
        </w:rPr>
        <w:t xml:space="preserve"> (межбюджетные трансферты)</w:t>
      </w:r>
      <w:r w:rsidR="005C32F2">
        <w:rPr>
          <w:rFonts w:ascii="Arial Black" w:hAnsi="Arial Black"/>
        </w:rPr>
        <w:t xml:space="preserve"> </w:t>
      </w:r>
      <w:r w:rsidR="00206A53">
        <w:rPr>
          <w:rFonts w:ascii="Arial Black" w:hAnsi="Arial Black"/>
        </w:rPr>
        <w:t xml:space="preserve"> Спасского сельского поселения</w:t>
      </w:r>
      <w:r w:rsidR="005C32F2">
        <w:rPr>
          <w:rFonts w:ascii="Arial Black" w:hAnsi="Arial Black"/>
        </w:rPr>
        <w:t xml:space="preserve">  (</w:t>
      </w:r>
      <w:proofErr w:type="spellStart"/>
      <w:r w:rsidR="005C32F2">
        <w:rPr>
          <w:rFonts w:ascii="Arial Black" w:hAnsi="Arial Black"/>
        </w:rPr>
        <w:t>млн</w:t>
      </w:r>
      <w:proofErr w:type="gramStart"/>
      <w:r w:rsidR="005C32F2">
        <w:rPr>
          <w:rFonts w:ascii="Arial Black" w:hAnsi="Arial Black"/>
        </w:rPr>
        <w:t>.р</w:t>
      </w:r>
      <w:proofErr w:type="gramEnd"/>
      <w:r w:rsidR="005C32F2">
        <w:rPr>
          <w:rFonts w:ascii="Arial Black" w:hAnsi="Arial Black"/>
        </w:rPr>
        <w:t>уб</w:t>
      </w:r>
      <w:proofErr w:type="spellEnd"/>
      <w:r w:rsidR="005C32F2">
        <w:rPr>
          <w:rFonts w:ascii="Arial Black" w:hAnsi="Arial Black"/>
        </w:rPr>
        <w:t>.)</w:t>
      </w:r>
    </w:p>
    <w:p w:rsidR="00AB2EBB" w:rsidRDefault="00AB2EBB">
      <w:pPr>
        <w:rPr>
          <w:rFonts w:ascii="Arial Black" w:hAnsi="Arial Black"/>
        </w:rPr>
      </w:pPr>
    </w:p>
    <w:p w:rsidR="00AB2EBB" w:rsidRDefault="00AB2EBB">
      <w:pPr>
        <w:rPr>
          <w:rFonts w:ascii="Arial Black" w:hAnsi="Arial Bla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2693D" w:rsidTr="00BE27A7">
        <w:tc>
          <w:tcPr>
            <w:tcW w:w="1914" w:type="dxa"/>
            <w:shd w:val="clear" w:color="auto" w:fill="E4E1F4" w:themeFill="accent5" w:themeFillTint="33"/>
          </w:tcPr>
          <w:p w:rsidR="0052693D" w:rsidRPr="009A258C" w:rsidRDefault="0052693D" w:rsidP="009E2362">
            <w:r w:rsidRPr="009A258C">
              <w:t>наименование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9A258C" w:rsidRDefault="0052693D" w:rsidP="009E2362">
            <w:r w:rsidRPr="009A258C">
              <w:t>2021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9A258C" w:rsidRDefault="0052693D" w:rsidP="009E2362">
            <w:r w:rsidRPr="009A258C">
              <w:t>2022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9A258C" w:rsidRDefault="0052693D" w:rsidP="009E2362">
            <w:r w:rsidRPr="009A258C">
              <w:t>2023</w:t>
            </w:r>
          </w:p>
        </w:tc>
        <w:tc>
          <w:tcPr>
            <w:tcW w:w="1915" w:type="dxa"/>
            <w:shd w:val="clear" w:color="auto" w:fill="E4E1F4" w:themeFill="accent5" w:themeFillTint="33"/>
          </w:tcPr>
          <w:p w:rsidR="0052693D" w:rsidRDefault="0052693D" w:rsidP="009E2362">
            <w:r w:rsidRPr="009A258C">
              <w:t>2024</w:t>
            </w:r>
          </w:p>
        </w:tc>
      </w:tr>
      <w:tr w:rsidR="0052693D" w:rsidTr="00BE27A7">
        <w:tc>
          <w:tcPr>
            <w:tcW w:w="1914" w:type="dxa"/>
            <w:shd w:val="clear" w:color="auto" w:fill="E4E1F4" w:themeFill="accent5" w:themeFillTint="33"/>
          </w:tcPr>
          <w:p w:rsidR="0052693D" w:rsidRPr="0052693D" w:rsidRDefault="0052693D">
            <w:pPr>
              <w:rPr>
                <w:rFonts w:ascii="Times New Roman" w:hAnsi="Times New Roman" w:cs="Times New Roman"/>
              </w:rPr>
            </w:pPr>
            <w:r w:rsidRPr="0052693D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AD5DB4" w:rsidRDefault="00AD5DB4">
            <w:pPr>
              <w:rPr>
                <w:rFonts w:ascii="Times New Roman" w:hAnsi="Times New Roman" w:cs="Times New Roman"/>
              </w:rPr>
            </w:pPr>
            <w:r w:rsidRPr="00AD5DB4">
              <w:rPr>
                <w:rFonts w:ascii="Times New Roman" w:hAnsi="Times New Roman" w:cs="Times New Roman"/>
              </w:rPr>
              <w:t>8489,0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AE0D47" w:rsidRDefault="0052693D" w:rsidP="00812489">
            <w:r w:rsidRPr="00AE0D47">
              <w:t>8508</w:t>
            </w:r>
            <w:r>
              <w:t>,9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AE0D47" w:rsidRDefault="0052693D" w:rsidP="00812489">
            <w:r>
              <w:t>8489,0</w:t>
            </w:r>
          </w:p>
        </w:tc>
        <w:tc>
          <w:tcPr>
            <w:tcW w:w="1915" w:type="dxa"/>
            <w:shd w:val="clear" w:color="auto" w:fill="E4E1F4" w:themeFill="accent5" w:themeFillTint="33"/>
          </w:tcPr>
          <w:p w:rsidR="0052693D" w:rsidRDefault="0052693D" w:rsidP="00812489">
            <w:r w:rsidRPr="00AE0D47">
              <w:t>8409</w:t>
            </w:r>
            <w:r>
              <w:t>,3</w:t>
            </w:r>
          </w:p>
        </w:tc>
      </w:tr>
      <w:tr w:rsidR="0052693D" w:rsidTr="00BE27A7">
        <w:tc>
          <w:tcPr>
            <w:tcW w:w="1914" w:type="dxa"/>
            <w:shd w:val="clear" w:color="auto" w:fill="E4E1F4" w:themeFill="accent5" w:themeFillTint="33"/>
          </w:tcPr>
          <w:p w:rsidR="0052693D" w:rsidRPr="0052693D" w:rsidRDefault="0052693D">
            <w:pPr>
              <w:rPr>
                <w:rFonts w:ascii="Times New Roman" w:hAnsi="Times New Roman" w:cs="Times New Roman"/>
              </w:rPr>
            </w:pPr>
            <w:r w:rsidRPr="0052693D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AD5DB4" w:rsidRDefault="00AD5DB4">
            <w:pPr>
              <w:rPr>
                <w:rFonts w:ascii="Times New Roman" w:hAnsi="Times New Roman" w:cs="Times New Roman"/>
              </w:rPr>
            </w:pPr>
            <w:r w:rsidRPr="00AD5DB4">
              <w:rPr>
                <w:rFonts w:ascii="Times New Roman" w:hAnsi="Times New Roman" w:cs="Times New Roman"/>
              </w:rPr>
              <w:t>3043,3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BB76AD" w:rsidRDefault="0052693D" w:rsidP="00CD5842">
            <w:r w:rsidRPr="00BB76AD">
              <w:t>3221</w:t>
            </w:r>
            <w:r>
              <w:t>,5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BB76AD" w:rsidRDefault="0052693D" w:rsidP="00CD5842">
            <w:r w:rsidRPr="00BB76AD">
              <w:t>6088</w:t>
            </w:r>
            <w:r>
              <w:t>,6</w:t>
            </w:r>
          </w:p>
        </w:tc>
        <w:tc>
          <w:tcPr>
            <w:tcW w:w="1915" w:type="dxa"/>
            <w:shd w:val="clear" w:color="auto" w:fill="E4E1F4" w:themeFill="accent5" w:themeFillTint="33"/>
          </w:tcPr>
          <w:p w:rsidR="0052693D" w:rsidRDefault="0052693D" w:rsidP="00CD5842">
            <w:r w:rsidRPr="00BB76AD">
              <w:t>6</w:t>
            </w:r>
            <w:r>
              <w:t> </w:t>
            </w:r>
            <w:r w:rsidRPr="00BB76AD">
              <w:t>088</w:t>
            </w:r>
            <w:r>
              <w:t>, 6</w:t>
            </w:r>
          </w:p>
        </w:tc>
      </w:tr>
      <w:tr w:rsidR="0052693D" w:rsidTr="00BE27A7">
        <w:tc>
          <w:tcPr>
            <w:tcW w:w="1914" w:type="dxa"/>
            <w:shd w:val="clear" w:color="auto" w:fill="E4E1F4" w:themeFill="accent5" w:themeFillTint="33"/>
          </w:tcPr>
          <w:p w:rsidR="0052693D" w:rsidRPr="0052693D" w:rsidRDefault="0052693D">
            <w:pPr>
              <w:rPr>
                <w:rFonts w:ascii="Times New Roman" w:hAnsi="Times New Roman" w:cs="Times New Roman"/>
              </w:rPr>
            </w:pPr>
            <w:r w:rsidRPr="0052693D">
              <w:rPr>
                <w:rFonts w:ascii="Times New Roman" w:hAnsi="Times New Roman" w:cs="Times New Roman"/>
              </w:rPr>
              <w:t>Субвенции на исполнение  государственных полномочий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AD5DB4" w:rsidRDefault="00AD5DB4">
            <w:pPr>
              <w:rPr>
                <w:rFonts w:ascii="Times New Roman" w:hAnsi="Times New Roman" w:cs="Times New Roman"/>
              </w:rPr>
            </w:pPr>
            <w:r w:rsidRPr="00AD5DB4">
              <w:rPr>
                <w:rFonts w:ascii="Times New Roman" w:hAnsi="Times New Roman" w:cs="Times New Roman"/>
              </w:rPr>
              <w:t>667,2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F62FDD" w:rsidRDefault="0052693D" w:rsidP="005E22FE">
            <w:r w:rsidRPr="00F62FDD">
              <w:t>674</w:t>
            </w:r>
            <w:r>
              <w:t>,1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F62FDD" w:rsidRDefault="0052693D" w:rsidP="005E22FE">
            <w:r w:rsidRPr="00F62FDD">
              <w:t>700</w:t>
            </w:r>
            <w:r>
              <w:t>,8</w:t>
            </w:r>
          </w:p>
        </w:tc>
        <w:tc>
          <w:tcPr>
            <w:tcW w:w="1915" w:type="dxa"/>
            <w:shd w:val="clear" w:color="auto" w:fill="E4E1F4" w:themeFill="accent5" w:themeFillTint="33"/>
          </w:tcPr>
          <w:p w:rsidR="0052693D" w:rsidRDefault="0052693D" w:rsidP="005E22FE">
            <w:r w:rsidRPr="00F62FDD">
              <w:t>700</w:t>
            </w:r>
            <w:r w:rsidR="00747C58">
              <w:t>,</w:t>
            </w:r>
            <w:r w:rsidRPr="00F62FDD">
              <w:t>8</w:t>
            </w:r>
          </w:p>
        </w:tc>
      </w:tr>
      <w:tr w:rsidR="0052693D" w:rsidTr="00BE27A7">
        <w:tc>
          <w:tcPr>
            <w:tcW w:w="1914" w:type="dxa"/>
            <w:shd w:val="clear" w:color="auto" w:fill="E4E1F4" w:themeFill="accent5" w:themeFillTint="33"/>
          </w:tcPr>
          <w:p w:rsidR="0052693D" w:rsidRPr="0052693D" w:rsidRDefault="0052693D">
            <w:pPr>
              <w:rPr>
                <w:rFonts w:ascii="Times New Roman" w:hAnsi="Times New Roman" w:cs="Times New Roman"/>
              </w:rPr>
            </w:pPr>
            <w:r w:rsidRPr="005269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AD5DB4" w:rsidRDefault="00AD5DB4">
            <w:pPr>
              <w:rPr>
                <w:rFonts w:ascii="Times New Roman" w:hAnsi="Times New Roman" w:cs="Times New Roman"/>
              </w:rPr>
            </w:pPr>
            <w:r w:rsidRPr="00AD5DB4">
              <w:rPr>
                <w:rFonts w:ascii="Times New Roman" w:hAnsi="Times New Roman" w:cs="Times New Roman"/>
              </w:rPr>
              <w:t>12199,5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747C58" w:rsidRDefault="0052693D">
            <w:pPr>
              <w:rPr>
                <w:rFonts w:ascii="Times New Roman" w:hAnsi="Times New Roman" w:cs="Times New Roman"/>
              </w:rPr>
            </w:pPr>
            <w:r w:rsidRPr="00747C58">
              <w:rPr>
                <w:rFonts w:ascii="Times New Roman" w:hAnsi="Times New Roman" w:cs="Times New Roman"/>
              </w:rPr>
              <w:t>12404,5</w:t>
            </w:r>
          </w:p>
        </w:tc>
        <w:tc>
          <w:tcPr>
            <w:tcW w:w="1914" w:type="dxa"/>
            <w:shd w:val="clear" w:color="auto" w:fill="E4E1F4" w:themeFill="accent5" w:themeFillTint="33"/>
          </w:tcPr>
          <w:p w:rsidR="0052693D" w:rsidRPr="00747C58" w:rsidRDefault="0052693D">
            <w:pPr>
              <w:rPr>
                <w:rFonts w:ascii="Times New Roman" w:hAnsi="Times New Roman" w:cs="Times New Roman"/>
              </w:rPr>
            </w:pPr>
            <w:r w:rsidRPr="00747C58">
              <w:rPr>
                <w:rFonts w:ascii="Times New Roman" w:hAnsi="Times New Roman" w:cs="Times New Roman"/>
              </w:rPr>
              <w:t>15278,4</w:t>
            </w:r>
          </w:p>
        </w:tc>
        <w:tc>
          <w:tcPr>
            <w:tcW w:w="1915" w:type="dxa"/>
            <w:shd w:val="clear" w:color="auto" w:fill="E4E1F4" w:themeFill="accent5" w:themeFillTint="33"/>
          </w:tcPr>
          <w:p w:rsidR="0052693D" w:rsidRPr="00747C58" w:rsidRDefault="00747C58">
            <w:pPr>
              <w:rPr>
                <w:rFonts w:ascii="Times New Roman" w:hAnsi="Times New Roman" w:cs="Times New Roman"/>
              </w:rPr>
            </w:pPr>
            <w:r w:rsidRPr="00747C58">
              <w:rPr>
                <w:rFonts w:ascii="Times New Roman" w:hAnsi="Times New Roman" w:cs="Times New Roman"/>
              </w:rPr>
              <w:t>15198,7</w:t>
            </w:r>
          </w:p>
        </w:tc>
      </w:tr>
    </w:tbl>
    <w:p w:rsidR="0052693D" w:rsidRDefault="0052693D">
      <w:pPr>
        <w:rPr>
          <w:rFonts w:ascii="Arial Black" w:hAnsi="Arial Black"/>
        </w:rPr>
      </w:pPr>
    </w:p>
    <w:p w:rsidR="0093481B" w:rsidRDefault="0093481B">
      <w:pPr>
        <w:rPr>
          <w:rFonts w:ascii="Arial Black" w:hAnsi="Arial Black"/>
        </w:rPr>
      </w:pPr>
    </w:p>
    <w:p w:rsidR="00BB1203" w:rsidRDefault="00BB1203">
      <w:pPr>
        <w:rPr>
          <w:rFonts w:ascii="Arial Black" w:hAnsi="Arial Black"/>
        </w:rPr>
      </w:pPr>
    </w:p>
    <w:p w:rsidR="00BB1203" w:rsidRDefault="00BB1203">
      <w:pPr>
        <w:rPr>
          <w:rFonts w:ascii="Arial Black" w:hAnsi="Arial Black"/>
        </w:rPr>
      </w:pPr>
    </w:p>
    <w:p w:rsidR="00BB1203" w:rsidRDefault="00BB1203">
      <w:pPr>
        <w:rPr>
          <w:rFonts w:ascii="Arial Black" w:hAnsi="Arial Black"/>
        </w:rPr>
      </w:pPr>
      <w:r>
        <w:rPr>
          <w:noProof/>
          <w:lang w:eastAsia="ru-RU"/>
        </w:rPr>
        <w:lastRenderedPageBreak/>
        <w:drawing>
          <wp:inline distT="0" distB="0" distL="0" distR="0" wp14:anchorId="2CAB59AF" wp14:editId="449C657E">
            <wp:extent cx="5940425" cy="932815"/>
            <wp:effectExtent l="0" t="0" r="3175" b="635"/>
            <wp:docPr id="26" name="Рисунок 26" descr="Департамент финансов и бюджетной политики области проводит конкурс проектов  «Бюджет для граждан» | Новооскольский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партамент финансов и бюджетной политики области проводит конкурс проектов  «Бюджет для граждан» | Новооскольский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03" w:rsidRDefault="00BB1203">
      <w:pPr>
        <w:rPr>
          <w:rFonts w:ascii="Arial Black" w:hAnsi="Arial Black"/>
        </w:rPr>
      </w:pPr>
    </w:p>
    <w:p w:rsidR="00BB1203" w:rsidRDefault="00BB1203">
      <w:pPr>
        <w:rPr>
          <w:rFonts w:ascii="Arial Black" w:hAnsi="Arial Black"/>
        </w:rPr>
      </w:pPr>
    </w:p>
    <w:p w:rsidR="00BB1203" w:rsidRDefault="00BB1203">
      <w:pPr>
        <w:rPr>
          <w:rFonts w:ascii="Arial Black" w:hAnsi="Arial Black"/>
        </w:rPr>
      </w:pPr>
    </w:p>
    <w:p w:rsidR="00AD5DB4" w:rsidRDefault="00AD5DB4">
      <w:pPr>
        <w:rPr>
          <w:rFonts w:ascii="Arial Black" w:hAnsi="Arial Black"/>
        </w:rPr>
      </w:pPr>
      <w:r>
        <w:rPr>
          <w:rFonts w:ascii="Arial Black" w:hAnsi="Arial Black"/>
        </w:rPr>
        <w:t>РАСХОДЫ БЮДЖЕТА</w:t>
      </w:r>
      <w:r w:rsidR="00206A53">
        <w:rPr>
          <w:rFonts w:ascii="Arial Black" w:hAnsi="Arial Black"/>
        </w:rPr>
        <w:t xml:space="preserve"> ПОСЕЛЕНИЯ</w:t>
      </w:r>
      <w:r>
        <w:rPr>
          <w:rFonts w:ascii="Arial Black" w:hAnsi="Arial Black"/>
        </w:rPr>
        <w:t xml:space="preserve">  </w:t>
      </w:r>
      <w:r w:rsidR="006D3669">
        <w:rPr>
          <w:rFonts w:ascii="Arial Black" w:hAnsi="Arial Black"/>
        </w:rPr>
        <w:t>ПО МУНИЦИПАЛЬНЫМ ПРОГРАММАМ И НЕ</w:t>
      </w:r>
      <w:r>
        <w:rPr>
          <w:rFonts w:ascii="Arial Black" w:hAnsi="Arial Black"/>
        </w:rPr>
        <w:t>ПРОГРАМНЫМ НАПРАВЛЕНИЯМ ДЕЯТЕЛЬНОСТИ</w:t>
      </w:r>
      <w:r w:rsidR="005C32F2">
        <w:rPr>
          <w:rFonts w:ascii="Arial Black" w:hAnsi="Arial Black"/>
        </w:rPr>
        <w:t xml:space="preserve">   (МЛН</w:t>
      </w:r>
      <w:proofErr w:type="gramStart"/>
      <w:r w:rsidR="005C32F2">
        <w:rPr>
          <w:rFonts w:ascii="Arial Black" w:hAnsi="Arial Black"/>
        </w:rPr>
        <w:t>.Р</w:t>
      </w:r>
      <w:proofErr w:type="gramEnd"/>
      <w:r w:rsidR="005C32F2">
        <w:rPr>
          <w:rFonts w:ascii="Arial Black" w:hAnsi="Arial Black"/>
        </w:rPr>
        <w:t>УБ.)</w:t>
      </w:r>
    </w:p>
    <w:p w:rsidR="00AD5DB4" w:rsidRDefault="00FE3D20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drawing>
          <wp:inline distT="0" distB="0" distL="0" distR="0">
            <wp:extent cx="4448175" cy="2381250"/>
            <wp:effectExtent l="0" t="0" r="9525" b="0"/>
            <wp:docPr id="12" name="Рисунок 12" descr="C:\Users\ADM\Desktop\бюджет для граждан\картин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Desktop\бюджет для граждан\картинки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B4" w:rsidRDefault="00AD5DB4">
      <w:pPr>
        <w:rPr>
          <w:rFonts w:ascii="Arial Black" w:hAnsi="Arial Black"/>
        </w:rPr>
      </w:pPr>
      <w:r>
        <w:rPr>
          <w:rFonts w:ascii="Arial Black" w:hAnsi="Arial Black"/>
        </w:rPr>
        <w:t>2022         2023        2024</w:t>
      </w:r>
    </w:p>
    <w:p w:rsidR="00BB3A34" w:rsidRDefault="00A31563" w:rsidP="004B22F1">
      <w:pPr>
        <w:tabs>
          <w:tab w:val="left" w:pos="567"/>
        </w:tabs>
        <w:rPr>
          <w:rFonts w:ascii="Times New Roman" w:hAnsi="Times New Roman" w:cs="Times New Roman"/>
          <w:color w:val="533466" w:themeColor="accent6" w:themeShade="80"/>
          <w:sz w:val="24"/>
          <w:szCs w:val="24"/>
        </w:rPr>
      </w:pPr>
      <w:r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</w:t>
      </w:r>
      <w:r w:rsidR="004B22F1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</w:t>
      </w:r>
    </w:p>
    <w:p w:rsidR="00AD5DB4" w:rsidRPr="008D1855" w:rsidRDefault="00037298" w:rsidP="00B460B0">
      <w:pPr>
        <w:tabs>
          <w:tab w:val="left" w:pos="284"/>
          <w:tab w:val="left" w:pos="567"/>
        </w:tabs>
        <w:rPr>
          <w:rFonts w:ascii="Times New Roman" w:hAnsi="Times New Roman" w:cs="Times New Roman"/>
          <w:color w:val="53346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</w:t>
      </w:r>
      <w:r w:rsidR="00A31563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</w:t>
      </w:r>
      <w:r w:rsidR="00AD5DB4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>50,0</w:t>
      </w:r>
      <w:r w:rsidR="00AD5DB4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ab/>
      </w:r>
      <w:r w:rsidR="00AD5DB4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ab/>
      </w:r>
      <w:r w:rsid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</w:t>
      </w:r>
      <w:r w:rsidR="00AD5DB4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>50,0</w:t>
      </w:r>
      <w:r w:rsidR="00AD5DB4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ab/>
      </w:r>
      <w:r w:rsidR="00AD5DB4" w:rsidRPr="008D1855">
        <w:rPr>
          <w:rFonts w:ascii="Arial Black" w:hAnsi="Arial Black"/>
          <w:color w:val="533466" w:themeColor="accent6" w:themeShade="80"/>
          <w:sz w:val="24"/>
          <w:szCs w:val="24"/>
        </w:rPr>
        <w:tab/>
      </w:r>
      <w:r w:rsidR="00AD5DB4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-                  Поддержка предпринимательской деятельности     </w:t>
      </w:r>
    </w:p>
    <w:p w:rsidR="00AD5DB4" w:rsidRPr="008D1855" w:rsidRDefault="00FB2082">
      <w:pPr>
        <w:rPr>
          <w:rFonts w:ascii="Times New Roman" w:hAnsi="Times New Roman" w:cs="Times New Roman"/>
          <w:color w:val="533466" w:themeColor="accent6" w:themeShade="80"/>
          <w:sz w:val="24"/>
          <w:szCs w:val="24"/>
        </w:rPr>
      </w:pPr>
      <w:r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>3089,2</w:t>
      </w:r>
      <w:r w:rsidR="00AD5DB4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</w:t>
      </w:r>
      <w:r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       2643,0          2162,3</w:t>
      </w:r>
      <w:r w:rsid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           </w:t>
      </w:r>
      <w:r w:rsidR="00AD5DB4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</w:t>
      </w:r>
      <w:r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>Благоустройство территории</w:t>
      </w:r>
    </w:p>
    <w:p w:rsidR="00FB2082" w:rsidRPr="008D1855" w:rsidRDefault="00B86CFB" w:rsidP="008815A2">
      <w:pPr>
        <w:tabs>
          <w:tab w:val="left" w:pos="709"/>
        </w:tabs>
        <w:rPr>
          <w:rFonts w:ascii="Times New Roman" w:hAnsi="Times New Roman" w:cs="Times New Roman"/>
          <w:color w:val="533466" w:themeColor="accent6" w:themeShade="80"/>
          <w:sz w:val="24"/>
          <w:szCs w:val="24"/>
        </w:rPr>
      </w:pPr>
      <w:r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 </w:t>
      </w:r>
      <w:r w:rsid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>194,5</w:t>
      </w:r>
      <w:r w:rsid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ab/>
      </w:r>
      <w:r w:rsidR="00FB2082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>194,5</w:t>
      </w:r>
      <w:r w:rsidR="00FB2082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ab/>
      </w:r>
      <w:r w:rsidR="00FB2082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ab/>
        <w:t>-                   Пожарная безопасность</w:t>
      </w:r>
    </w:p>
    <w:p w:rsidR="00A645A6" w:rsidRPr="008D1855" w:rsidRDefault="008D1855" w:rsidP="00A645A6">
      <w:pPr>
        <w:rPr>
          <w:rFonts w:ascii="Times New Roman" w:hAnsi="Times New Roman" w:cs="Times New Roman"/>
          <w:color w:val="53346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>3254,0</w:t>
      </w: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ab/>
        <w:t xml:space="preserve">          </w:t>
      </w:r>
      <w:r w:rsidR="008815A2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>6150,1</w:t>
      </w:r>
      <w:r w:rsidR="008815A2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ab/>
        <w:t xml:space="preserve">     </w:t>
      </w:r>
      <w:r w:rsidR="00FB2082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6150,1          </w:t>
      </w: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     </w:t>
      </w:r>
      <w:r w:rsidR="00B55F72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Современная городская </w:t>
      </w:r>
      <w:r w:rsidR="00FB2082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среда</w:t>
      </w:r>
    </w:p>
    <w:p w:rsidR="00FB2082" w:rsidRPr="008D1855" w:rsidRDefault="008815A2" w:rsidP="00A645A6">
      <w:pPr>
        <w:rPr>
          <w:rFonts w:ascii="Times New Roman" w:hAnsi="Times New Roman" w:cs="Times New Roman"/>
          <w:color w:val="533466" w:themeColor="accent6" w:themeShade="80"/>
          <w:sz w:val="24"/>
          <w:szCs w:val="24"/>
        </w:rPr>
      </w:pPr>
      <w:r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10492,9        </w:t>
      </w:r>
      <w:r w:rsidR="00FB2082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>10771,</w:t>
      </w:r>
      <w:r w:rsid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0       11052,5              </w:t>
      </w:r>
      <w:r w:rsidR="00FB2082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>Культура</w:t>
      </w:r>
    </w:p>
    <w:p w:rsidR="00FB2082" w:rsidRPr="008D1855" w:rsidRDefault="008D1855" w:rsidP="00C516B6">
      <w:pPr>
        <w:tabs>
          <w:tab w:val="left" w:pos="3969"/>
        </w:tabs>
        <w:rPr>
          <w:rFonts w:ascii="Times New Roman" w:hAnsi="Times New Roman" w:cs="Times New Roman"/>
          <w:color w:val="53346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  60,0              </w:t>
      </w:r>
      <w:r w:rsidR="00FB2082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60,0 </w:t>
      </w: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        60,0               </w:t>
      </w:r>
      <w:r w:rsidR="00DE4F5C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</w:t>
      </w:r>
      <w:r w:rsidR="00FB2082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>Молодежная политика</w:t>
      </w:r>
    </w:p>
    <w:p w:rsidR="00FB2082" w:rsidRPr="008D1855" w:rsidRDefault="008D1855">
      <w:pPr>
        <w:rPr>
          <w:rFonts w:ascii="Times New Roman" w:hAnsi="Times New Roman" w:cs="Times New Roman"/>
          <w:color w:val="53346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    32,2             </w:t>
      </w:r>
      <w:r w:rsidR="00FB2082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32,2  </w:t>
      </w: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        32,2                </w:t>
      </w:r>
      <w:r w:rsidR="00FB2082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>Спорт</w:t>
      </w:r>
    </w:p>
    <w:p w:rsidR="00B86CFB" w:rsidRPr="008D1855" w:rsidRDefault="008815A2" w:rsidP="008815A2">
      <w:pPr>
        <w:tabs>
          <w:tab w:val="left" w:pos="2977"/>
        </w:tabs>
        <w:rPr>
          <w:rFonts w:ascii="Times New Roman" w:hAnsi="Times New Roman" w:cs="Times New Roman"/>
          <w:color w:val="533466" w:themeColor="accent6" w:themeShade="80"/>
          <w:sz w:val="24"/>
          <w:szCs w:val="24"/>
        </w:rPr>
      </w:pPr>
      <w:r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    </w:t>
      </w:r>
      <w:r w:rsidR="00B86CFB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54,0      </w:t>
      </w:r>
      <w:r w:rsid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     </w:t>
      </w:r>
      <w:r w:rsidR="00B86CFB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54,0           - </w:t>
      </w:r>
      <w:r w:rsidR="00B86CFB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ab/>
        <w:t xml:space="preserve">          </w:t>
      </w:r>
      <w:r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       </w:t>
      </w:r>
      <w:r w:rsidR="00B86CFB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>Муниципальная служба</w:t>
      </w:r>
    </w:p>
    <w:p w:rsidR="00BB3A34" w:rsidRDefault="00B460B0" w:rsidP="00BB3A34">
      <w:pPr>
        <w:tabs>
          <w:tab w:val="left" w:pos="709"/>
          <w:tab w:val="left" w:pos="1843"/>
          <w:tab w:val="left" w:pos="2977"/>
          <w:tab w:val="left" w:pos="3969"/>
        </w:tabs>
        <w:spacing w:after="0" w:line="240" w:lineRule="auto"/>
        <w:rPr>
          <w:rFonts w:ascii="Times New Roman" w:hAnsi="Times New Roman" w:cs="Times New Roman"/>
          <w:color w:val="53346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</w:t>
      </w:r>
      <w:r w:rsid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7490,3         </w:t>
      </w: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</w:t>
      </w:r>
      <w:r w:rsidR="008815A2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7489,2       </w:t>
      </w: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8 </w:t>
      </w:r>
      <w:r w:rsidR="00B55F72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007,2             </w:t>
      </w:r>
      <w:r w:rsidR="0035334F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</w:t>
      </w:r>
      <w:r w:rsidR="00B86CFB" w:rsidRPr="008D1855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>Непрограммные направления деятельности</w:t>
      </w:r>
    </w:p>
    <w:p w:rsidR="00B86CFB" w:rsidRPr="008D1855" w:rsidRDefault="00BB3A34" w:rsidP="00BB3A34">
      <w:pPr>
        <w:tabs>
          <w:tab w:val="left" w:pos="709"/>
          <w:tab w:val="left" w:pos="1843"/>
          <w:tab w:val="left" w:pos="2977"/>
          <w:tab w:val="left" w:pos="3969"/>
        </w:tabs>
        <w:spacing w:after="0" w:line="240" w:lineRule="auto"/>
        <w:rPr>
          <w:rFonts w:ascii="Times New Roman" w:hAnsi="Times New Roman" w:cs="Times New Roman"/>
          <w:color w:val="53346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ab/>
      </w:r>
      <w:r w:rsidR="0035334F"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533466" w:themeColor="accent6" w:themeShade="80"/>
          <w:sz w:val="24"/>
          <w:szCs w:val="24"/>
        </w:rPr>
        <w:t xml:space="preserve">(общегосударственные расходы)          </w:t>
      </w:r>
    </w:p>
    <w:p w:rsidR="00FB2082" w:rsidRDefault="00BB120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B2A379C" wp14:editId="0DA42FD2">
            <wp:extent cx="5940425" cy="932815"/>
            <wp:effectExtent l="0" t="0" r="3175" b="635"/>
            <wp:docPr id="27" name="Рисунок 27" descr="Департамент финансов и бюджетной политики области проводит конкурс проектов  «Бюджет для граждан» | Новооскольский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партамент финансов и бюджетной политики области проводит конкурс проектов  «Бюджет для граждан» | Новооскольский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69" w:rsidRPr="00C516B6" w:rsidRDefault="006D3669">
      <w:pPr>
        <w:rPr>
          <w:rFonts w:ascii="Times New Roman" w:hAnsi="Times New Roman" w:cs="Times New Roman"/>
          <w:b/>
          <w:i/>
          <w:color w:val="533466" w:themeColor="accent6" w:themeShade="80"/>
          <w:sz w:val="32"/>
          <w:szCs w:val="32"/>
        </w:rPr>
      </w:pPr>
      <w:r w:rsidRPr="00C516B6">
        <w:rPr>
          <w:rFonts w:ascii="Times New Roman" w:hAnsi="Times New Roman" w:cs="Times New Roman"/>
          <w:b/>
          <w:i/>
          <w:color w:val="533466" w:themeColor="accent6" w:themeShade="80"/>
          <w:sz w:val="32"/>
          <w:szCs w:val="32"/>
        </w:rPr>
        <w:t>Основные направления расходов</w:t>
      </w:r>
    </w:p>
    <w:p w:rsidR="006D3669" w:rsidRDefault="006D3669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 w:rsidRPr="006D3669">
        <w:rPr>
          <w:rFonts w:ascii="Times New Roman" w:hAnsi="Times New Roman" w:cs="Times New Roman"/>
          <w:i/>
          <w:noProof/>
          <w:color w:val="4E5D3C" w:themeColor="accent2" w:themeShade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CCFC5" wp14:editId="6FEB82E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127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669" w:rsidRPr="00C516B6" w:rsidRDefault="006D3669">
                            <w:pPr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</w:pPr>
                            <w:r w:rsidRPr="00C516B6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>Уличное освещение</w:t>
                            </w:r>
                          </w:p>
                          <w:p w:rsidR="006D3669" w:rsidRPr="00C516B6" w:rsidRDefault="006D3669">
                            <w:pPr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</w:pPr>
                            <w:r w:rsidRPr="00C516B6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>Озеленение</w:t>
                            </w:r>
                          </w:p>
                          <w:p w:rsidR="006D3669" w:rsidRPr="00C516B6" w:rsidRDefault="005D7F07">
                            <w:pPr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>Покос</w:t>
                            </w:r>
                            <w:r w:rsidR="00A062F6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 xml:space="preserve"> травы,</w:t>
                            </w:r>
                            <w:r w:rsidR="003D49CC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 xml:space="preserve"> спил аварийных деревьев</w:t>
                            </w:r>
                            <w:r w:rsidR="00B87C1F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>, вывоз древесной растительности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" fillcolor="#e4e1f4 [664]" strokecolor="#7e6bc9 [3208]" strokeweight="2pt">
                <v:textbox style="mso-fit-shape-to-text:t">
                  <w:txbxContent>
                    <w:p w:rsidR="006D3669" w:rsidRPr="00C516B6" w:rsidRDefault="006D3669">
                      <w:pPr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</w:pPr>
                      <w:r w:rsidRPr="00C516B6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>Уличное освещение</w:t>
                      </w:r>
                    </w:p>
                    <w:p w:rsidR="006D3669" w:rsidRPr="00C516B6" w:rsidRDefault="006D3669">
                      <w:pPr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</w:pPr>
                      <w:r w:rsidRPr="00C516B6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>Озеленение</w:t>
                      </w:r>
                    </w:p>
                    <w:p w:rsidR="006D3669" w:rsidRPr="00C516B6" w:rsidRDefault="005D7F07">
                      <w:pPr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>Покос</w:t>
                      </w:r>
                      <w:r w:rsidR="00A062F6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 xml:space="preserve"> травы,</w:t>
                      </w:r>
                      <w:r w:rsidR="003D49CC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 xml:space="preserve"> спил аварийных деревьев</w:t>
                      </w:r>
                      <w:r w:rsidR="00B87C1F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>, вывоз древесной растительности</w:t>
                      </w: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 w:rsidRPr="006D3669"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>Благоустройство</w:t>
      </w:r>
    </w:p>
    <w:p w:rsidR="005C32F2" w:rsidRDefault="005C32F2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>территории</w:t>
      </w:r>
    </w:p>
    <w:p w:rsidR="006D3669" w:rsidRDefault="006D3669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6D3669" w:rsidRDefault="006D3669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93481B" w:rsidRDefault="0093481B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C516B6" w:rsidRDefault="006D3669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>Пожарная</w:t>
      </w:r>
    </w:p>
    <w:p w:rsidR="00C516B6" w:rsidRDefault="00C516B6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 w:rsidRPr="00C516B6">
        <w:rPr>
          <w:rFonts w:ascii="Times New Roman" w:hAnsi="Times New Roman" w:cs="Times New Roman"/>
          <w:i/>
          <w:noProof/>
          <w:color w:val="4E5D3C" w:themeColor="accent2" w:themeShade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114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B6" w:rsidRPr="005F3632" w:rsidRDefault="00C516B6">
                            <w:pPr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</w:pPr>
                            <w:r w:rsidRPr="005F3632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>Покос территории поселения для предотвращения пожаров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186.95pt;height:110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" fillcolor="#e4e1f4 [664]" strokecolor="#7e6bc9 [3208]" strokeweight="2pt">
                <v:textbox style="mso-fit-shape-to-text:t">
                  <w:txbxContent>
                    <w:p w:rsidR="00C516B6" w:rsidRPr="005F3632" w:rsidRDefault="00C516B6">
                      <w:pPr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</w:pPr>
                      <w:r w:rsidRPr="005F3632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>Покос территории поселения для предотвращения пожаров</w:t>
                      </w:r>
                    </w:p>
                  </w:txbxContent>
                </v:textbox>
              </v:shape>
            </w:pict>
          </mc:Fallback>
        </mc:AlternateContent>
      </w:r>
      <w:r w:rsidR="006D3669"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 xml:space="preserve">безопасность </w:t>
      </w: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 xml:space="preserve"> </w:t>
      </w:r>
    </w:p>
    <w:p w:rsidR="00C516B6" w:rsidRDefault="00C516B6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6D3669" w:rsidRDefault="005C32F2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 w:rsidRPr="005C32F2">
        <w:rPr>
          <w:rFonts w:ascii="Times New Roman" w:hAnsi="Times New Roman" w:cs="Times New Roman"/>
          <w:i/>
          <w:noProof/>
          <w:color w:val="4E5D3C" w:themeColor="accent2" w:themeShade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2603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2F2" w:rsidRPr="005F3632" w:rsidRDefault="005C32F2">
                            <w:pPr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</w:pPr>
                            <w:r w:rsidRPr="005F3632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>Содер</w:t>
                            </w:r>
                            <w:r w:rsidR="0092558D" w:rsidRPr="005F3632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>жание муниципального учреждения</w:t>
                            </w:r>
                            <w:r w:rsidRPr="005F3632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 xml:space="preserve"> </w:t>
                            </w:r>
                            <w:r w:rsidR="00206A53" w:rsidRPr="005F3632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 xml:space="preserve"> культуры</w:t>
                            </w:r>
                          </w:p>
                          <w:p w:rsidR="005C32F2" w:rsidRPr="005F3632" w:rsidRDefault="00206A53">
                            <w:pPr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</w:pPr>
                            <w:r w:rsidRPr="005F3632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>Организация и проведение мероприятий</w:t>
                            </w:r>
                            <w:r w:rsidR="005C32F2" w:rsidRPr="005F3632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 xml:space="preserve"> в сфере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186.95pt;height:110.55pt;z-index:25166745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" fillcolor="#e4e1f4 [664]" strokecolor="#7e6bc9 [3208]" strokeweight="2pt">
                <v:textbox style="mso-fit-shape-to-text:t">
                  <w:txbxContent>
                    <w:p w:rsidR="005C32F2" w:rsidRPr="005F3632" w:rsidRDefault="005C32F2">
                      <w:pPr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</w:pPr>
                      <w:r w:rsidRPr="005F3632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>Содер</w:t>
                      </w:r>
                      <w:r w:rsidR="0092558D" w:rsidRPr="005F3632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>жание муниципального учреждения</w:t>
                      </w:r>
                      <w:r w:rsidRPr="005F3632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 xml:space="preserve"> </w:t>
                      </w:r>
                      <w:r w:rsidR="00206A53" w:rsidRPr="005F3632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 xml:space="preserve"> культуры</w:t>
                      </w:r>
                    </w:p>
                    <w:p w:rsidR="005C32F2" w:rsidRPr="005F3632" w:rsidRDefault="00206A53">
                      <w:pPr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</w:pPr>
                      <w:r w:rsidRPr="005F3632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>Организация и проведение мероприятий</w:t>
                      </w:r>
                      <w:r w:rsidR="005C32F2" w:rsidRPr="005F3632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 xml:space="preserve"> в сфере культуры</w:t>
                      </w:r>
                    </w:p>
                  </w:txbxContent>
                </v:textbox>
              </v:shape>
            </w:pict>
          </mc:Fallback>
        </mc:AlternateContent>
      </w:r>
      <w:r w:rsidR="00C516B6"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 xml:space="preserve">Культура  </w:t>
      </w:r>
    </w:p>
    <w:p w:rsidR="0092558D" w:rsidRDefault="0092558D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92558D" w:rsidRDefault="0092558D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206A53" w:rsidRDefault="00206A53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92558D" w:rsidRDefault="0092558D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 w:rsidRPr="0092558D">
        <w:rPr>
          <w:rFonts w:ascii="Times New Roman" w:hAnsi="Times New Roman" w:cs="Times New Roman"/>
          <w:i/>
          <w:noProof/>
          <w:color w:val="4E5D3C" w:themeColor="accent2" w:themeShade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1143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58D" w:rsidRPr="005F3632" w:rsidRDefault="00FE3D20">
                            <w:pPr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</w:pPr>
                            <w:r w:rsidRPr="005F3632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>Проведение меропри</w:t>
                            </w:r>
                            <w:r w:rsidR="00BD3862" w:rsidRPr="005F3632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>ятий в сфере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186.95pt;height:110.55pt;z-index:25166950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" fillcolor="#e4e1f4 [664]" strokecolor="#7e6bc9 [3208]" strokeweight="2pt">
                <v:textbox style="mso-fit-shape-to-text:t">
                  <w:txbxContent>
                    <w:p w:rsidR="0092558D" w:rsidRPr="005F3632" w:rsidRDefault="00FE3D20">
                      <w:pPr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</w:pPr>
                      <w:r w:rsidRPr="005F3632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>Проведение меропри</w:t>
                      </w:r>
                      <w:r w:rsidR="00BD3862" w:rsidRPr="005F3632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>ятий в сфере молодежной политики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 xml:space="preserve">Молодежная </w:t>
      </w:r>
    </w:p>
    <w:p w:rsidR="0092558D" w:rsidRDefault="0092558D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>политика</w:t>
      </w:r>
    </w:p>
    <w:p w:rsidR="0092558D" w:rsidRDefault="0092558D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 w:rsidRPr="0092558D">
        <w:rPr>
          <w:rFonts w:ascii="Times New Roman" w:hAnsi="Times New Roman" w:cs="Times New Roman"/>
          <w:i/>
          <w:noProof/>
          <w:color w:val="4E5D3C" w:themeColor="accent2" w:themeShade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651510"/>
                <wp:effectExtent l="0" t="0" r="24130" b="1524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15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58D" w:rsidRPr="005F3632" w:rsidRDefault="001B31D7">
                            <w:pPr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</w:pPr>
                            <w:r w:rsidRPr="005F3632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>Развитие массовой культуры и спорта</w:t>
                            </w:r>
                            <w:r w:rsidR="0092558D" w:rsidRPr="005F3632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 xml:space="preserve"> </w:t>
                            </w:r>
                            <w:r w:rsidR="00A062F6" w:rsidRPr="005F3632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 xml:space="preserve"> (проведение спортивных мероприятий)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186.95pt;height:51.3pt;z-index:25167155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" fillcolor="#e4e1f4 [664]" strokecolor="#7e6bc9 [3208]" strokeweight="2pt">
                <v:textbox>
                  <w:txbxContent>
                    <w:p w:rsidR="0092558D" w:rsidRPr="005F3632" w:rsidRDefault="001B31D7">
                      <w:pPr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</w:pPr>
                      <w:r w:rsidRPr="005F3632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>Развитие массовой культуры и спорта</w:t>
                      </w:r>
                      <w:r w:rsidR="0092558D" w:rsidRPr="005F3632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 xml:space="preserve"> </w:t>
                      </w:r>
                      <w:r w:rsidR="00A062F6" w:rsidRPr="005F3632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 xml:space="preserve"> (проведение спортивных мероприятий)</w:t>
                      </w:r>
                    </w:p>
                  </w:txbxContent>
                </v:textbox>
              </v:shape>
            </w:pict>
          </mc:Fallback>
        </mc:AlternateContent>
      </w:r>
      <w:r w:rsidR="00A062F6"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>Спорт</w:t>
      </w:r>
    </w:p>
    <w:p w:rsidR="00A062F6" w:rsidRDefault="00A062F6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1B31D7" w:rsidRDefault="001B31D7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A062F6" w:rsidRDefault="001B31D7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 w:rsidRPr="001B31D7">
        <w:rPr>
          <w:rFonts w:ascii="Times New Roman" w:hAnsi="Times New Roman" w:cs="Times New Roman"/>
          <w:i/>
          <w:noProof/>
          <w:color w:val="4E5D3C" w:themeColor="accent2" w:themeShade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2476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1D7" w:rsidRPr="005F3632" w:rsidRDefault="00A062F6">
                            <w:pPr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</w:pPr>
                            <w:r w:rsidRPr="005F3632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>Финансовая п</w:t>
                            </w:r>
                            <w:r w:rsidR="001B31D7" w:rsidRPr="005F3632">
                              <w:rPr>
                                <w:rFonts w:ascii="Times New Roman" w:hAnsi="Times New Roman" w:cs="Times New Roman"/>
                                <w:color w:val="243C75" w:themeColor="accent4" w:themeShade="80"/>
                              </w:rPr>
                              <w:t>оддержка предпринимательской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186.95pt;height:110.55pt;z-index:25167360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" fillcolor="#e4e1f4 [664]" strokecolor="#7e6bc9 [3208]" strokeweight="2pt">
                <v:textbox style="mso-fit-shape-to-text:t">
                  <w:txbxContent>
                    <w:p w:rsidR="001B31D7" w:rsidRPr="005F3632" w:rsidRDefault="00A062F6">
                      <w:pPr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</w:pPr>
                      <w:r w:rsidRPr="005F3632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>Финансовая п</w:t>
                      </w:r>
                      <w:r w:rsidR="001B31D7" w:rsidRPr="005F3632">
                        <w:rPr>
                          <w:rFonts w:ascii="Times New Roman" w:hAnsi="Times New Roman" w:cs="Times New Roman"/>
                          <w:color w:val="243C75" w:themeColor="accent4" w:themeShade="80"/>
                        </w:rPr>
                        <w:t>оддержка предпринимательской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A062F6"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 xml:space="preserve">Национальная </w:t>
      </w:r>
    </w:p>
    <w:p w:rsidR="001B31D7" w:rsidRDefault="00A062F6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>экономика</w:t>
      </w:r>
    </w:p>
    <w:p w:rsidR="001B31D7" w:rsidRDefault="001B31D7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 xml:space="preserve"> </w:t>
      </w:r>
    </w:p>
    <w:p w:rsidR="00BB1203" w:rsidRDefault="00BB1203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934DD0B" wp14:editId="7C10F9D6">
            <wp:extent cx="5940425" cy="932815"/>
            <wp:effectExtent l="0" t="0" r="3175" b="635"/>
            <wp:docPr id="28" name="Рисунок 28" descr="Департамент финансов и бюджетной политики области проводит конкурс проектов  «Бюджет для граждан» | Новооскольский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партамент финансов и бюджетной политики области проводит конкурс проектов  «Бюджет для граждан» | Новооскольский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2F6"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 xml:space="preserve">            </w:t>
      </w:r>
    </w:p>
    <w:p w:rsidR="00BB3A34" w:rsidRDefault="00BB3A34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 xml:space="preserve">Общегосударственные </w:t>
      </w:r>
    </w:p>
    <w:p w:rsidR="00BB1203" w:rsidRDefault="00BB3A34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 w:rsidRPr="00BB3A34">
        <w:rPr>
          <w:rFonts w:ascii="Times New Roman" w:hAnsi="Times New Roman" w:cs="Times New Roman"/>
          <w:i/>
          <w:noProof/>
          <w:color w:val="4E5D3C" w:themeColor="accent2" w:themeShade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1968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34" w:rsidRPr="005F3632" w:rsidRDefault="00BB3A34">
                            <w:pPr>
                              <w:rPr>
                                <w:rFonts w:ascii="Times New Roman" w:hAnsi="Times New Roman" w:cs="Times New Roman"/>
                                <w:color w:val="372971" w:themeColor="accent5" w:themeShade="80"/>
                              </w:rPr>
                            </w:pPr>
                            <w:r w:rsidRPr="005F3632">
                              <w:rPr>
                                <w:rFonts w:ascii="Times New Roman" w:hAnsi="Times New Roman" w:cs="Times New Roman"/>
                                <w:color w:val="372971" w:themeColor="accent5" w:themeShade="80"/>
                              </w:rPr>
                              <w:t>Содержание главы поселения, депутатов, администрации, уплата налогов и сборов, услуги Контрольно-счетной палаты СМР</w:t>
                            </w:r>
                            <w:r w:rsidR="005F3632">
                              <w:rPr>
                                <w:rFonts w:ascii="Times New Roman" w:hAnsi="Times New Roman" w:cs="Times New Roman"/>
                                <w:color w:val="372971" w:themeColor="accent5" w:themeShade="80"/>
                              </w:rPr>
                              <w:t>, услуги печати, обучение муниципальных служащих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186.95pt;height:110.55pt;z-index:25168384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" fillcolor="#e4e1f4 [664]" strokecolor="#7e6bc9 [3208]" strokeweight="2pt">
                <v:textbox style="mso-fit-shape-to-text:t">
                  <w:txbxContent>
                    <w:p w:rsidR="00BB3A34" w:rsidRPr="005F3632" w:rsidRDefault="00BB3A34">
                      <w:pPr>
                        <w:rPr>
                          <w:rFonts w:ascii="Times New Roman" w:hAnsi="Times New Roman" w:cs="Times New Roman"/>
                          <w:color w:val="372971" w:themeColor="accent5" w:themeShade="80"/>
                        </w:rPr>
                      </w:pPr>
                      <w:r w:rsidRPr="005F3632">
                        <w:rPr>
                          <w:rFonts w:ascii="Times New Roman" w:hAnsi="Times New Roman" w:cs="Times New Roman"/>
                          <w:color w:val="372971" w:themeColor="accent5" w:themeShade="80"/>
                        </w:rPr>
                        <w:t>Содержание главы поселения, депутатов, администрации, уплата налогов и сборов, услуги Контрольно-счетной палаты СМР</w:t>
                      </w:r>
                      <w:r w:rsidR="005F3632">
                        <w:rPr>
                          <w:rFonts w:ascii="Times New Roman" w:hAnsi="Times New Roman" w:cs="Times New Roman"/>
                          <w:color w:val="372971" w:themeColor="accent5" w:themeShade="80"/>
                        </w:rPr>
                        <w:t>, услуги печати, обучение муниципальных служащих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 xml:space="preserve">расходы                 </w:t>
      </w: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ab/>
      </w: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ab/>
      </w: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ab/>
      </w:r>
    </w:p>
    <w:p w:rsidR="00BB3A34" w:rsidRDefault="00BB3A34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BB3A34" w:rsidRDefault="00BB3A34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BB3A34" w:rsidRDefault="00BB3A34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BB3A34" w:rsidRDefault="00BB3A34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A062F6" w:rsidRPr="00BB3A34" w:rsidRDefault="00A062F6">
      <w:pPr>
        <w:rPr>
          <w:rFonts w:ascii="Times New Roman" w:hAnsi="Times New Roman" w:cs="Times New Roman"/>
          <w:b/>
          <w:i/>
          <w:color w:val="4E5D3C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 xml:space="preserve"> </w:t>
      </w:r>
      <w:r w:rsidRPr="00BB3A34">
        <w:rPr>
          <w:rFonts w:ascii="Times New Roman" w:hAnsi="Times New Roman" w:cs="Times New Roman"/>
          <w:b/>
          <w:i/>
          <w:color w:val="4E5D3C" w:themeColor="accent2" w:themeShade="80"/>
          <w:sz w:val="32"/>
          <w:szCs w:val="32"/>
        </w:rPr>
        <w:t>Краевые программы</w:t>
      </w:r>
    </w:p>
    <w:p w:rsidR="00A645A6" w:rsidRDefault="00A645A6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192BAC" wp14:editId="2EE045CF">
            <wp:extent cx="5934074" cy="1905000"/>
            <wp:effectExtent l="0" t="0" r="0" b="0"/>
            <wp:docPr id="13" name="Рисунок 13" descr="https://proprikol.ru/wp-content/uploads/2020/07/kartinki-zhkh-40-650x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prikol.ru/wp-content/uploads/2020/07/kartinki-zhkh-40-650x3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10" w:rsidRDefault="00EB0610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8D1855" w:rsidRDefault="0004209F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 w:rsidRPr="0004209F">
        <w:rPr>
          <w:rFonts w:ascii="Times New Roman" w:hAnsi="Times New Roman" w:cs="Times New Roman"/>
          <w:i/>
          <w:noProof/>
          <w:color w:val="4E5D3C" w:themeColor="accent2" w:themeShade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260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9F" w:rsidRPr="005F3632" w:rsidRDefault="0004209F">
                            <w:pPr>
                              <w:rPr>
                                <w:rFonts w:ascii="Times New Roman" w:hAnsi="Times New Roman" w:cs="Times New Roman"/>
                                <w:color w:val="533466" w:themeColor="accent6" w:themeShade="80"/>
                              </w:rPr>
                            </w:pPr>
                            <w:r w:rsidRPr="005F3632">
                              <w:rPr>
                                <w:rFonts w:ascii="Times New Roman" w:hAnsi="Times New Roman" w:cs="Times New Roman"/>
                                <w:color w:val="533466" w:themeColor="accent6" w:themeShade="80"/>
                              </w:rPr>
                              <w:t>Благоустройство общественных территорий (скверы, площадки)</w:t>
                            </w:r>
                          </w:p>
                          <w:p w:rsidR="0004209F" w:rsidRPr="005F3632" w:rsidRDefault="0004209F">
                            <w:pPr>
                              <w:rPr>
                                <w:rFonts w:ascii="Times New Roman" w:hAnsi="Times New Roman" w:cs="Times New Roman"/>
                                <w:color w:val="533466" w:themeColor="accent6" w:themeShade="80"/>
                              </w:rPr>
                            </w:pPr>
                            <w:r w:rsidRPr="005F3632">
                              <w:rPr>
                                <w:rFonts w:ascii="Times New Roman" w:hAnsi="Times New Roman" w:cs="Times New Roman"/>
                                <w:color w:val="533466" w:themeColor="accent6" w:themeShade="80"/>
                              </w:rPr>
                              <w:t>Благоустройство придомовых территорий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0;width:186.95pt;height:110.55pt;z-index:25167769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" fillcolor="#e4e1f4 [664]" strokecolor="#7e6bc9 [3208]" strokeweight="2pt">
                <v:textbox style="mso-fit-shape-to-text:t">
                  <w:txbxContent>
                    <w:p w:rsidR="0004209F" w:rsidRPr="005F3632" w:rsidRDefault="0004209F">
                      <w:pPr>
                        <w:rPr>
                          <w:rFonts w:ascii="Times New Roman" w:hAnsi="Times New Roman" w:cs="Times New Roman"/>
                          <w:color w:val="533466" w:themeColor="accent6" w:themeShade="80"/>
                        </w:rPr>
                      </w:pPr>
                      <w:r w:rsidRPr="005F3632">
                        <w:rPr>
                          <w:rFonts w:ascii="Times New Roman" w:hAnsi="Times New Roman" w:cs="Times New Roman"/>
                          <w:color w:val="533466" w:themeColor="accent6" w:themeShade="80"/>
                        </w:rPr>
                        <w:t>Благоустройство общественных территорий (скверы, площадки)</w:t>
                      </w:r>
                    </w:p>
                    <w:p w:rsidR="0004209F" w:rsidRPr="005F3632" w:rsidRDefault="0004209F">
                      <w:pPr>
                        <w:rPr>
                          <w:rFonts w:ascii="Times New Roman" w:hAnsi="Times New Roman" w:cs="Times New Roman"/>
                          <w:color w:val="533466" w:themeColor="accent6" w:themeShade="80"/>
                        </w:rPr>
                      </w:pPr>
                      <w:r w:rsidRPr="005F3632">
                        <w:rPr>
                          <w:rFonts w:ascii="Times New Roman" w:hAnsi="Times New Roman" w:cs="Times New Roman"/>
                          <w:color w:val="533466" w:themeColor="accent6" w:themeShade="80"/>
                        </w:rPr>
                        <w:t>Благоустройство придомовых территорий</w:t>
                      </w:r>
                    </w:p>
                  </w:txbxContent>
                </v:textbox>
              </v:shape>
            </w:pict>
          </mc:Fallback>
        </mc:AlternateContent>
      </w:r>
      <w:r w:rsidR="00B55F72">
        <w:rPr>
          <w:rFonts w:ascii="Times New Roman" w:hAnsi="Times New Roman" w:cs="Times New Roman"/>
          <w:i/>
          <w:noProof/>
          <w:color w:val="4E5D3C" w:themeColor="accent2" w:themeShade="80"/>
          <w:sz w:val="32"/>
          <w:szCs w:val="32"/>
          <w:lang w:eastAsia="ru-RU"/>
        </w:rPr>
        <w:t>Современная</w:t>
      </w:r>
    </w:p>
    <w:p w:rsidR="008D1855" w:rsidRDefault="00B55F72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 xml:space="preserve">городская </w:t>
      </w:r>
      <w:r w:rsidR="008D1855"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>среда</w:t>
      </w:r>
    </w:p>
    <w:p w:rsidR="00A062F6" w:rsidRDefault="00A645A6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 xml:space="preserve"> </w:t>
      </w:r>
    </w:p>
    <w:p w:rsidR="00B55F72" w:rsidRDefault="00A062F6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ab/>
      </w:r>
    </w:p>
    <w:p w:rsidR="00B55F72" w:rsidRDefault="00B55F72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</w:p>
    <w:p w:rsidR="00A062F6" w:rsidRPr="006D3669" w:rsidRDefault="00A062F6">
      <w:pP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ab/>
      </w: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ab/>
      </w:r>
      <w:r>
        <w:rPr>
          <w:rFonts w:ascii="Times New Roman" w:hAnsi="Times New Roman" w:cs="Times New Roman"/>
          <w:i/>
          <w:color w:val="4E5D3C" w:themeColor="accent2" w:themeShade="80"/>
          <w:sz w:val="32"/>
          <w:szCs w:val="32"/>
        </w:rPr>
        <w:tab/>
      </w:r>
    </w:p>
    <w:sectPr w:rsidR="00A062F6" w:rsidRPr="006D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72"/>
    <w:rsid w:val="00030842"/>
    <w:rsid w:val="00037298"/>
    <w:rsid w:val="0004209F"/>
    <w:rsid w:val="001B31D7"/>
    <w:rsid w:val="00206A53"/>
    <w:rsid w:val="002174B9"/>
    <w:rsid w:val="002868A0"/>
    <w:rsid w:val="002964F2"/>
    <w:rsid w:val="0035334F"/>
    <w:rsid w:val="00370161"/>
    <w:rsid w:val="003D49CC"/>
    <w:rsid w:val="003D50EC"/>
    <w:rsid w:val="004B22F1"/>
    <w:rsid w:val="0052693D"/>
    <w:rsid w:val="005738E6"/>
    <w:rsid w:val="005C32F2"/>
    <w:rsid w:val="005D7F07"/>
    <w:rsid w:val="005F3632"/>
    <w:rsid w:val="006A6772"/>
    <w:rsid w:val="006D3669"/>
    <w:rsid w:val="006D6740"/>
    <w:rsid w:val="006F003F"/>
    <w:rsid w:val="00747C58"/>
    <w:rsid w:val="007B26CB"/>
    <w:rsid w:val="007C601E"/>
    <w:rsid w:val="008815A2"/>
    <w:rsid w:val="008D1855"/>
    <w:rsid w:val="0092558D"/>
    <w:rsid w:val="0093481B"/>
    <w:rsid w:val="009367DD"/>
    <w:rsid w:val="00980292"/>
    <w:rsid w:val="009848F1"/>
    <w:rsid w:val="00A062F6"/>
    <w:rsid w:val="00A31563"/>
    <w:rsid w:val="00A645A6"/>
    <w:rsid w:val="00AA20BD"/>
    <w:rsid w:val="00AB2EBB"/>
    <w:rsid w:val="00AD5DB4"/>
    <w:rsid w:val="00AF34F6"/>
    <w:rsid w:val="00B460B0"/>
    <w:rsid w:val="00B55F72"/>
    <w:rsid w:val="00B86CFB"/>
    <w:rsid w:val="00B87C1F"/>
    <w:rsid w:val="00BB1203"/>
    <w:rsid w:val="00BB3A34"/>
    <w:rsid w:val="00BD3862"/>
    <w:rsid w:val="00BE27A7"/>
    <w:rsid w:val="00C516B6"/>
    <w:rsid w:val="00C60064"/>
    <w:rsid w:val="00CA7AD1"/>
    <w:rsid w:val="00CD72AC"/>
    <w:rsid w:val="00D212A1"/>
    <w:rsid w:val="00DE4F5C"/>
    <w:rsid w:val="00EB0610"/>
    <w:rsid w:val="00EB084E"/>
    <w:rsid w:val="00F97225"/>
    <w:rsid w:val="00FB2082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8A0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EB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8A0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EB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7EF9-2F77-4071-BB28-B95C7DF8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2022-08-24T00:35:00Z</dcterms:created>
  <dcterms:modified xsi:type="dcterms:W3CDTF">2022-08-24T00:36:00Z</dcterms:modified>
</cp:coreProperties>
</file>